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mallCaps w:val="1"/>
          <w:sz w:val="24"/>
          <w:szCs w:val="24"/>
          <w:u w:val="single"/>
          <w:rtl w:val="0"/>
        </w:rPr>
        <w:t xml:space="preserve">ESPACIO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u w:val="singl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mallCaps w:val="1"/>
          <w:sz w:val="24"/>
          <w:szCs w:val="24"/>
          <w:u w:val="single"/>
          <w:rtl w:val="0"/>
        </w:rPr>
        <w:t xml:space="preserve">CURRICULAR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: Geografía</w:t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b w:val="1"/>
          <w:sz w:val="24"/>
          <w:szCs w:val="24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mallCaps w:val="1"/>
          <w:sz w:val="24"/>
          <w:szCs w:val="24"/>
          <w:u w:val="single"/>
          <w:rtl w:val="0"/>
        </w:rPr>
        <w:t xml:space="preserve">PROFESORA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u w:val="singl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Gómez, Melina Evelyn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b w:val="1"/>
          <w:smallCap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mallCaps w:val="1"/>
          <w:sz w:val="24"/>
          <w:szCs w:val="24"/>
          <w:u w:val="single"/>
          <w:rtl w:val="0"/>
        </w:rPr>
        <w:t xml:space="preserve">CURSO:</w:t>
      </w:r>
      <w:r w:rsidDel="00000000" w:rsidR="00000000" w:rsidRPr="00000000">
        <w:rPr>
          <w:rFonts w:ascii="Arial" w:cs="Arial" w:eastAsia="Arial" w:hAnsi="Arial"/>
          <w:b w:val="1"/>
          <w:smallCaps w:val="1"/>
          <w:sz w:val="24"/>
          <w:szCs w:val="24"/>
          <w:rtl w:val="0"/>
        </w:rPr>
        <w:t xml:space="preserve"> 3º  “B”</w:t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b w:val="1"/>
          <w:smallCap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mallCaps w:val="1"/>
          <w:sz w:val="24"/>
          <w:szCs w:val="24"/>
          <w:u w:val="single"/>
          <w:rtl w:val="0"/>
        </w:rPr>
        <w:t xml:space="preserve">CICLO</w:t>
      </w:r>
      <w:r w:rsidDel="00000000" w:rsidR="00000000" w:rsidRPr="00000000">
        <w:rPr>
          <w:rFonts w:ascii="Arial" w:cs="Arial" w:eastAsia="Arial" w:hAnsi="Arial"/>
          <w:b w:val="1"/>
          <w:smallCap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mallCaps w:val="1"/>
          <w:sz w:val="24"/>
          <w:szCs w:val="24"/>
          <w:u w:val="single"/>
          <w:rtl w:val="0"/>
        </w:rPr>
        <w:t xml:space="preserve">LECTIVO</w:t>
      </w:r>
      <w:r w:rsidDel="00000000" w:rsidR="00000000" w:rsidRPr="00000000">
        <w:rPr>
          <w:rFonts w:ascii="Arial" w:cs="Arial" w:eastAsia="Arial" w:hAnsi="Arial"/>
          <w:b w:val="1"/>
          <w:smallCaps w:val="1"/>
          <w:sz w:val="24"/>
          <w:szCs w:val="24"/>
          <w:rtl w:val="0"/>
        </w:rPr>
        <w:t xml:space="preserve">: 2023</w:t>
      </w:r>
    </w:p>
    <w:p w:rsidR="00000000" w:rsidDel="00000000" w:rsidP="00000000" w:rsidRDefault="00000000" w:rsidRPr="00000000" w14:paraId="00000005">
      <w:pPr>
        <w:tabs>
          <w:tab w:val="left" w:leader="none" w:pos="2070"/>
        </w:tabs>
        <w:jc w:val="center"/>
        <w:rPr>
          <w:rFonts w:ascii="Arial" w:cs="Arial" w:eastAsia="Arial" w:hAnsi="Arial"/>
          <w:b w:val="1"/>
          <w:smallCaps w:val="1"/>
          <w:sz w:val="32"/>
          <w:szCs w:val="32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mallCaps w:val="1"/>
          <w:sz w:val="32"/>
          <w:szCs w:val="32"/>
          <w:u w:val="single"/>
          <w:rtl w:val="0"/>
        </w:rPr>
        <w:t xml:space="preserve">PROGRAMA DE EXÁMENES PREVIOS Y EQUIVALENCIAS 2023</w:t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b w:val="1"/>
          <w:i w:val="1"/>
          <w:sz w:val="24"/>
          <w:szCs w:val="24"/>
        </w:rPr>
      </w:pP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Eje temático Nº 1: ESTADO Y TERRITORIO ARGENTINO </w:t>
      </w:r>
    </w:p>
    <w:p w:rsidR="00000000" w:rsidDel="00000000" w:rsidP="00000000" w:rsidRDefault="00000000" w:rsidRPr="00000000" w14:paraId="00000008">
      <w:pPr>
        <w:rPr>
          <w:b w:val="1"/>
          <w:i w:val="1"/>
          <w:sz w:val="24"/>
          <w:szCs w:val="24"/>
        </w:rPr>
      </w:pP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Contenidos: </w:t>
      </w:r>
    </w:p>
    <w:p w:rsidR="00000000" w:rsidDel="00000000" w:rsidP="00000000" w:rsidRDefault="00000000" w:rsidRPr="00000000" w14:paraId="00000009">
      <w:pPr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I Ubicación geográfica de Argentina:</w:t>
      </w:r>
      <w:r w:rsidDel="00000000" w:rsidR="00000000" w:rsidRPr="00000000">
        <w:rPr>
          <w:sz w:val="24"/>
          <w:szCs w:val="24"/>
          <w:rtl w:val="0"/>
        </w:rPr>
        <w:t xml:space="preserve"> Localización absoluta y relativa – Puntos extremos – Límites – Superficie – Población – Océanos (características generales).</w:t>
      </w:r>
    </w:p>
    <w:p w:rsidR="00000000" w:rsidDel="00000000" w:rsidP="00000000" w:rsidRDefault="00000000" w:rsidRPr="00000000" w14:paraId="0000000A">
      <w:pPr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II Diversidad política:</w:t>
      </w:r>
      <w:r w:rsidDel="00000000" w:rsidR="00000000" w:rsidRPr="00000000">
        <w:rPr>
          <w:sz w:val="24"/>
          <w:szCs w:val="24"/>
          <w:rtl w:val="0"/>
        </w:rPr>
        <w:t xml:space="preserve"> Territorio – Estado – Nación – División política – Regiones de Argentina – Limites y fronteras.</w:t>
      </w:r>
    </w:p>
    <w:p w:rsidR="00000000" w:rsidDel="00000000" w:rsidP="00000000" w:rsidRDefault="00000000" w:rsidRPr="00000000" w14:paraId="0000000B">
      <w:pPr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III Construcción del territorio argentino:</w:t>
      </w:r>
      <w:r w:rsidDel="00000000" w:rsidR="00000000" w:rsidRPr="00000000">
        <w:rPr>
          <w:sz w:val="24"/>
          <w:szCs w:val="24"/>
          <w:rtl w:val="0"/>
        </w:rPr>
        <w:t xml:space="preserve"> Etapas de organización territorial – Conquista y colonización – Modelo agroexportador y sus características.</w:t>
      </w:r>
    </w:p>
    <w:p w:rsidR="00000000" w:rsidDel="00000000" w:rsidP="00000000" w:rsidRDefault="00000000" w:rsidRPr="00000000" w14:paraId="0000000C">
      <w:pPr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IV Población Argentina:</w:t>
      </w:r>
      <w:r w:rsidDel="00000000" w:rsidR="00000000" w:rsidRPr="00000000">
        <w:rPr>
          <w:sz w:val="24"/>
          <w:szCs w:val="24"/>
          <w:rtl w:val="0"/>
        </w:rPr>
        <w:t xml:space="preserve"> Estructura por edad y sexo – Pirámide de  población y sus tipos – Crecimiento de la Población – Desplazamiento de la población – Trabajo en Argentina – Pobreza en Argentina.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  <w:i w:val="1"/>
          <w:sz w:val="24"/>
          <w:szCs w:val="24"/>
        </w:rPr>
      </w:pP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Eje temático Nº 2: CARACTERISTICAS NATURALES  Y LA RELACIOÓN HOMBRE – NATURALEZA</w:t>
      </w:r>
    </w:p>
    <w:p w:rsidR="00000000" w:rsidDel="00000000" w:rsidP="00000000" w:rsidRDefault="00000000" w:rsidRPr="00000000" w14:paraId="0000000E">
      <w:pPr>
        <w:rPr>
          <w:b w:val="1"/>
          <w:i w:val="1"/>
          <w:sz w:val="24"/>
          <w:szCs w:val="24"/>
          <w:u w:val="single"/>
        </w:rPr>
      </w:pPr>
      <w:r w:rsidDel="00000000" w:rsidR="00000000" w:rsidRPr="00000000">
        <w:rPr>
          <w:b w:val="1"/>
          <w:i w:val="1"/>
          <w:sz w:val="24"/>
          <w:szCs w:val="24"/>
          <w:u w:val="single"/>
          <w:rtl w:val="0"/>
        </w:rPr>
        <w:t xml:space="preserve"> Contenidos: </w:t>
      </w:r>
    </w:p>
    <w:p w:rsidR="00000000" w:rsidDel="00000000" w:rsidP="00000000" w:rsidRDefault="00000000" w:rsidRPr="00000000" w14:paraId="0000000F">
      <w:pPr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I Procesos de formación del Relieve:</w:t>
      </w:r>
      <w:r w:rsidDel="00000000" w:rsidR="00000000" w:rsidRPr="00000000">
        <w:rPr>
          <w:sz w:val="24"/>
          <w:szCs w:val="24"/>
          <w:rtl w:val="0"/>
        </w:rPr>
        <w:t xml:space="preserve"> Identidad natural del territorio – Formas de relieve – Montañas – Llanuras – Mesetas (características y localización).</w:t>
      </w:r>
    </w:p>
    <w:p w:rsidR="00000000" w:rsidDel="00000000" w:rsidP="00000000" w:rsidRDefault="00000000" w:rsidRPr="00000000" w14:paraId="00000010">
      <w:pPr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II La variedad Climática y los Biomas</w:t>
      </w:r>
      <w:r w:rsidDel="00000000" w:rsidR="00000000" w:rsidRPr="00000000">
        <w:rPr>
          <w:sz w:val="24"/>
          <w:szCs w:val="24"/>
          <w:rtl w:val="0"/>
        </w:rPr>
        <w:t xml:space="preserve">: Elementos y factores – Tipos de climas – Distribución geográfica de los climas – Los biomas y su clasificación.</w:t>
      </w:r>
    </w:p>
    <w:p w:rsidR="00000000" w:rsidDel="00000000" w:rsidP="00000000" w:rsidRDefault="00000000" w:rsidRPr="00000000" w14:paraId="00000011">
      <w:pPr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III Los Recursos Hídricos y Las Cuencas Hidrográficas:</w:t>
      </w:r>
      <w:r w:rsidDel="00000000" w:rsidR="00000000" w:rsidRPr="00000000">
        <w:rPr>
          <w:sz w:val="24"/>
          <w:szCs w:val="24"/>
          <w:rtl w:val="0"/>
        </w:rPr>
        <w:t xml:space="preserve"> Hidrografía – Rio  y sus partes - Principales cuencas hidrográficas de Argentina  (características y localización).</w:t>
      </w:r>
    </w:p>
    <w:p w:rsidR="00000000" w:rsidDel="00000000" w:rsidP="00000000" w:rsidRDefault="00000000" w:rsidRPr="00000000" w14:paraId="00000012">
      <w:pPr>
        <w:rPr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b w:val="1"/>
          <w:sz w:val="24"/>
          <w:szCs w:val="24"/>
          <w:rtl w:val="0"/>
        </w:rPr>
        <w:t xml:space="preserve">IV Espacio y economía</w:t>
      </w:r>
      <w:r w:rsidDel="00000000" w:rsidR="00000000" w:rsidRPr="00000000">
        <w:rPr>
          <w:sz w:val="24"/>
          <w:szCs w:val="24"/>
          <w:rtl w:val="0"/>
        </w:rPr>
        <w:t xml:space="preserve">: Actividades económicas  primarias, secundarias, terciarias, cuaternarias, quinarias – Circuitos productivos. </w:t>
      </w:r>
    </w:p>
    <w:p w:rsidR="00000000" w:rsidDel="00000000" w:rsidP="00000000" w:rsidRDefault="00000000" w:rsidRPr="00000000" w14:paraId="00000013">
      <w:pPr>
        <w:rPr>
          <w:sz w:val="24"/>
          <w:szCs w:val="24"/>
        </w:rPr>
      </w:pPr>
      <w:bookmarkStart w:colFirst="0" w:colLast="0" w:name="_dccs8conzeia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b w:val="1"/>
          <w:sz w:val="24"/>
          <w:szCs w:val="24"/>
          <w:u w:val="single"/>
        </w:rPr>
      </w:pPr>
      <w:bookmarkStart w:colFirst="0" w:colLast="0" w:name="_ka5sydzd5rh7" w:id="2"/>
      <w:bookmarkEnd w:id="2"/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Criterios de evaluación: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0" w:afterAutospacing="0"/>
        <w:ind w:left="720" w:hanging="360"/>
        <w:rPr>
          <w:sz w:val="24"/>
          <w:szCs w:val="24"/>
          <w:u w:val="none"/>
        </w:rPr>
      </w:pPr>
      <w:bookmarkStart w:colFirst="0" w:colLast="0" w:name="_qb8vxrfp29eg" w:id="3"/>
      <w:bookmarkEnd w:id="3"/>
      <w:r w:rsidDel="00000000" w:rsidR="00000000" w:rsidRPr="00000000">
        <w:rPr>
          <w:sz w:val="24"/>
          <w:szCs w:val="24"/>
          <w:rtl w:val="0"/>
        </w:rPr>
        <w:t xml:space="preserve">Claridad conceptual y expositiva.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0" w:afterAutospacing="0"/>
        <w:ind w:left="720" w:hanging="360"/>
        <w:rPr>
          <w:sz w:val="24"/>
          <w:szCs w:val="24"/>
          <w:u w:val="none"/>
        </w:rPr>
      </w:pPr>
      <w:bookmarkStart w:colFirst="0" w:colLast="0" w:name="_ey3o89gk7lzm" w:id="4"/>
      <w:bookmarkEnd w:id="4"/>
      <w:r w:rsidDel="00000000" w:rsidR="00000000" w:rsidRPr="00000000">
        <w:rPr>
          <w:sz w:val="24"/>
          <w:szCs w:val="24"/>
          <w:rtl w:val="0"/>
        </w:rPr>
        <w:t xml:space="preserve">Vocabulario técnico.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after="0" w:afterAutospacing="0"/>
        <w:ind w:left="720" w:hanging="360"/>
        <w:rPr>
          <w:sz w:val="24"/>
          <w:szCs w:val="24"/>
          <w:u w:val="none"/>
        </w:rPr>
      </w:pPr>
      <w:bookmarkStart w:colFirst="0" w:colLast="0" w:name="_pdpxfve0kg64" w:id="5"/>
      <w:bookmarkEnd w:id="5"/>
      <w:r w:rsidDel="00000000" w:rsidR="00000000" w:rsidRPr="00000000">
        <w:rPr>
          <w:sz w:val="24"/>
          <w:szCs w:val="24"/>
          <w:rtl w:val="0"/>
        </w:rPr>
        <w:t xml:space="preserve">Interpretación de mapas.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ind w:left="720" w:hanging="360"/>
        <w:rPr>
          <w:sz w:val="24"/>
          <w:szCs w:val="24"/>
          <w:u w:val="none"/>
        </w:rPr>
      </w:pPr>
      <w:bookmarkStart w:colFirst="0" w:colLast="0" w:name="_uewt46o6uvb" w:id="6"/>
      <w:bookmarkEnd w:id="6"/>
      <w:r w:rsidDel="00000000" w:rsidR="00000000" w:rsidRPr="00000000">
        <w:rPr>
          <w:sz w:val="24"/>
          <w:szCs w:val="24"/>
          <w:rtl w:val="0"/>
        </w:rPr>
        <w:t xml:space="preserve">Capacidad de síntesis.</w:t>
      </w:r>
    </w:p>
    <w:p w:rsidR="00000000" w:rsidDel="00000000" w:rsidP="00000000" w:rsidRDefault="00000000" w:rsidRPr="00000000" w14:paraId="00000019">
      <w:pPr>
        <w:rPr>
          <w:b w:val="1"/>
          <w:sz w:val="24"/>
          <w:szCs w:val="24"/>
          <w:u w:val="single"/>
        </w:rPr>
      </w:pPr>
      <w:bookmarkStart w:colFirst="0" w:colLast="0" w:name="_hyskwwxg4nfx" w:id="7"/>
      <w:bookmarkEnd w:id="7"/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Forma de la presentación del examen: </w:t>
      </w:r>
    </w:p>
    <w:p w:rsidR="00000000" w:rsidDel="00000000" w:rsidP="00000000" w:rsidRDefault="00000000" w:rsidRPr="00000000" w14:paraId="0000001A">
      <w:pPr>
        <w:rPr>
          <w:sz w:val="24"/>
          <w:szCs w:val="24"/>
        </w:rPr>
      </w:pPr>
      <w:bookmarkStart w:colFirst="0" w:colLast="0" w:name="_eqyo97oienjy" w:id="8"/>
      <w:bookmarkEnd w:id="8"/>
      <w:r w:rsidDel="00000000" w:rsidR="00000000" w:rsidRPr="00000000">
        <w:rPr>
          <w:sz w:val="24"/>
          <w:szCs w:val="24"/>
          <w:rtl w:val="0"/>
        </w:rPr>
        <w:t xml:space="preserve">El mismo , será de manera Oral.</w:t>
      </w:r>
    </w:p>
    <w:p w:rsidR="00000000" w:rsidDel="00000000" w:rsidP="00000000" w:rsidRDefault="00000000" w:rsidRPr="00000000" w14:paraId="0000001B">
      <w:pPr>
        <w:rPr>
          <w:b w:val="1"/>
          <w:sz w:val="24"/>
          <w:szCs w:val="24"/>
          <w:u w:val="single"/>
        </w:rPr>
      </w:pPr>
      <w:bookmarkStart w:colFirst="0" w:colLast="0" w:name="_cuy4nhct1iyk" w:id="9"/>
      <w:bookmarkEnd w:id="9"/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Bibliografía:</w:t>
      </w:r>
    </w:p>
    <w:p w:rsidR="00000000" w:rsidDel="00000000" w:rsidP="00000000" w:rsidRDefault="00000000" w:rsidRPr="00000000" w14:paraId="0000001C">
      <w:pPr>
        <w:rPr>
          <w:sz w:val="24"/>
          <w:szCs w:val="24"/>
        </w:rPr>
      </w:pPr>
      <w:bookmarkStart w:colFirst="0" w:colLast="0" w:name="_x89vbhx8pk2x" w:id="10"/>
      <w:bookmarkEnd w:id="10"/>
      <w:r w:rsidDel="00000000" w:rsidR="00000000" w:rsidRPr="00000000">
        <w:rPr>
          <w:sz w:val="24"/>
          <w:szCs w:val="24"/>
          <w:rtl w:val="0"/>
        </w:rPr>
        <w:t xml:space="preserve">Toda la bibliografía correspondiente a la materia, se encuentra cargada en el aula virtual, en el curso de 3ro “B” Geografía (2023).</w:t>
      </w:r>
    </w:p>
    <w:sectPr>
      <w:headerReference r:id="rId6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1857144" cy="819048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30597" l="24202" r="23936" t="5224"/>
                  <a:stretch>
                    <a:fillRect/>
                  </a:stretch>
                </pic:blipFill>
                <pic:spPr>
                  <a:xfrm>
                    <a:off x="0" y="0"/>
                    <a:ext cx="1857144" cy="81904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A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