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F497" w14:textId="77777777" w:rsidR="00377985" w:rsidRDefault="00377985"/>
    <w:tbl>
      <w:tblPr>
        <w:tblStyle w:val="Tabladelista6concolores-nfasis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272C" w:rsidRPr="005C112C" w14:paraId="35DEC0A9" w14:textId="77777777" w:rsidTr="00377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A8D105" w14:textId="77777777" w:rsidR="0047272C" w:rsidRPr="005C112C" w:rsidRDefault="0047272C" w:rsidP="00377985">
            <w:pPr>
              <w:spacing w:line="360" w:lineRule="auto"/>
              <w:jc w:val="right"/>
              <w:rPr>
                <w:smallCaps/>
                <w:sz w:val="26"/>
                <w:szCs w:val="26"/>
              </w:rPr>
            </w:pPr>
            <w:r w:rsidRPr="005C112C">
              <w:rPr>
                <w:smallCaps/>
                <w:sz w:val="26"/>
                <w:szCs w:val="26"/>
              </w:rPr>
              <w:t>Lengua y Literatura – Prof. Juan Benavídez</w:t>
            </w:r>
          </w:p>
          <w:p w14:paraId="2F499B7C" w14:textId="26317825" w:rsidR="0047272C" w:rsidRPr="005C112C" w:rsidRDefault="0047272C" w:rsidP="00377985">
            <w:pPr>
              <w:spacing w:line="360" w:lineRule="auto"/>
              <w:jc w:val="right"/>
              <w:rPr>
                <w:smallCaps/>
                <w:sz w:val="26"/>
                <w:szCs w:val="26"/>
              </w:rPr>
            </w:pPr>
            <w:r w:rsidRPr="005C112C">
              <w:rPr>
                <w:smallCaps/>
                <w:sz w:val="26"/>
                <w:szCs w:val="26"/>
              </w:rPr>
              <w:t>Programa de contenidos diciembre 2023/febrero 2024</w:t>
            </w:r>
          </w:p>
        </w:tc>
      </w:tr>
    </w:tbl>
    <w:p w14:paraId="67F581F0" w14:textId="2F82A365" w:rsidR="00377985" w:rsidRDefault="00377985" w:rsidP="00377985">
      <w:pPr>
        <w:jc w:val="right"/>
        <w:rPr>
          <w:b/>
          <w:bCs/>
          <w:smallCaps/>
          <w:u w:val="single"/>
        </w:rPr>
      </w:pPr>
      <w:r w:rsidRPr="00377985">
        <w:rPr>
          <w:smallCaps/>
        </w:rPr>
        <w:t>3er año</w:t>
      </w:r>
      <w:r w:rsidRPr="00377985">
        <w:rPr>
          <w:b/>
          <w:bCs/>
          <w:smallCaps/>
        </w:rPr>
        <w:t xml:space="preserve"> </w:t>
      </w:r>
      <w:r w:rsidRPr="00377985">
        <w:rPr>
          <w:b/>
          <w:bCs/>
          <w:smallCaps/>
          <w:u w:val="single"/>
        </w:rPr>
        <w:t>B</w:t>
      </w:r>
    </w:p>
    <w:p w14:paraId="046D9114" w14:textId="49E912F0" w:rsidR="00377985" w:rsidRDefault="00377985" w:rsidP="00377985">
      <w:pPr>
        <w:jc w:val="both"/>
        <w:rPr>
          <w:smallCaps/>
          <w:sz w:val="24"/>
          <w:szCs w:val="24"/>
          <w:u w:val="single"/>
        </w:rPr>
      </w:pPr>
      <w:r w:rsidRPr="00377985">
        <w:rPr>
          <w:smallCaps/>
          <w:sz w:val="24"/>
          <w:szCs w:val="24"/>
          <w:u w:val="single"/>
        </w:rPr>
        <w:t>PRIMER CUATRIMESTRE</w:t>
      </w:r>
    </w:p>
    <w:p w14:paraId="0D8866F2" w14:textId="338C3416" w:rsidR="00377985" w:rsidRPr="00377985" w:rsidRDefault="00377985" w:rsidP="00377985">
      <w:pPr>
        <w:jc w:val="center"/>
        <w:rPr>
          <w:b/>
          <w:smallCaps/>
        </w:rPr>
      </w:pPr>
      <w:r w:rsidRPr="00D5350D">
        <w:rPr>
          <w:b/>
          <w:smallCaps/>
        </w:rPr>
        <w:t>Unidad 1:</w:t>
      </w:r>
    </w:p>
    <w:p w14:paraId="4FDC7711" w14:textId="19C463AA" w:rsidR="00377985" w:rsidRDefault="00377985" w:rsidP="005F34EA">
      <w:pPr>
        <w:spacing w:after="200" w:line="360" w:lineRule="auto"/>
        <w:jc w:val="both"/>
        <w:rPr>
          <w:rFonts w:ascii="Calibri" w:eastAsia="PMingLiU" w:hAnsi="Calibri" w:cs="Times New Roman"/>
          <w:lang w:val="es-ES" w:eastAsia="zh-TW"/>
        </w:rPr>
      </w:pPr>
      <w:r w:rsidRPr="00377985">
        <w:rPr>
          <w:rFonts w:ascii="Calibri" w:eastAsia="PMingLiU" w:hAnsi="Calibri" w:cs="Times New Roman"/>
          <w:lang w:val="es-ES" w:eastAsia="zh-TW"/>
        </w:rPr>
        <w:t>Definición de literatura. Los géneros literarios.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>La literatura clásica. Características. Nacimiento del teatro en la Grecia Antigua. Obras y autores representativos.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smallCaps/>
          <w:lang w:val="es-ES" w:eastAsia="zh-TW"/>
        </w:rPr>
        <w:t>Obra: “Electra” de Sófocles</w:t>
      </w:r>
      <w:r w:rsidRPr="00377985">
        <w:rPr>
          <w:rFonts w:ascii="Calibri" w:eastAsia="PMingLiU" w:hAnsi="Calibri" w:cs="Times New Roman"/>
          <w:lang w:val="es-ES" w:eastAsia="zh-TW"/>
        </w:rPr>
        <w:t>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>Elementos del hecho teatral.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>El género y los roles sociales. Cambios a través del tiempo.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 xml:space="preserve">La Intertextualidad literaria. </w:t>
      </w:r>
      <w:r w:rsidRPr="00377985">
        <w:rPr>
          <w:rFonts w:ascii="Calibri" w:eastAsia="PMingLiU" w:hAnsi="Calibri" w:cs="Times New Roman"/>
          <w:smallCaps/>
          <w:lang w:val="es-ES" w:eastAsia="zh-TW"/>
        </w:rPr>
        <w:t>Novela “Penélope y las doce criadas” de Margaret Atwood</w:t>
      </w:r>
      <w:r w:rsidRPr="00377985">
        <w:rPr>
          <w:rFonts w:ascii="Calibri" w:eastAsia="PMingLiU" w:hAnsi="Calibri" w:cs="Times New Roman"/>
          <w:lang w:val="es-ES" w:eastAsia="zh-TW"/>
        </w:rPr>
        <w:t>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>Literatura del Renacimiento.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 xml:space="preserve">El Teatro Isabelino. </w:t>
      </w:r>
      <w:r w:rsidRPr="00377985">
        <w:rPr>
          <w:rFonts w:ascii="Calibri" w:eastAsia="PMingLiU" w:hAnsi="Calibri" w:cs="Times New Roman"/>
          <w:lang w:val="es-ES" w:eastAsia="zh-TW"/>
        </w:rPr>
        <w:t xml:space="preserve">Características. </w:t>
      </w:r>
      <w:r w:rsidRPr="00377985">
        <w:rPr>
          <w:rFonts w:ascii="Calibri" w:eastAsia="PMingLiU" w:hAnsi="Calibri" w:cs="Times New Roman"/>
          <w:smallCaps/>
          <w:lang w:val="es-ES" w:eastAsia="zh-TW"/>
        </w:rPr>
        <w:t>Obra</w:t>
      </w:r>
      <w:r w:rsidRPr="00377985">
        <w:rPr>
          <w:rFonts w:ascii="Calibri" w:eastAsia="PMingLiU" w:hAnsi="Calibri" w:cs="Times New Roman"/>
          <w:smallCaps/>
          <w:lang w:val="es-ES" w:eastAsia="zh-TW"/>
        </w:rPr>
        <w:t>: “Otelo” de William Shakespeare</w:t>
      </w:r>
      <w:r w:rsidRPr="00377985">
        <w:rPr>
          <w:rFonts w:ascii="Calibri" w:eastAsia="PMingLiU" w:hAnsi="Calibri" w:cs="Times New Roman"/>
          <w:lang w:val="es-ES" w:eastAsia="zh-TW"/>
        </w:rPr>
        <w:t>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>Violencia en las relaciones afectivas.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>Mitos del amor romántico.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377985">
        <w:rPr>
          <w:rFonts w:ascii="Calibri" w:eastAsia="PMingLiU" w:hAnsi="Calibri" w:cs="Times New Roman"/>
          <w:lang w:val="es-ES" w:eastAsia="zh-TW"/>
        </w:rPr>
        <w:t>El texto argumentativo: técnicas y estrategias argumentativas.</w:t>
      </w:r>
    </w:p>
    <w:p w14:paraId="4E9BBDF6" w14:textId="77777777" w:rsidR="005F34EA" w:rsidRDefault="005F34EA" w:rsidP="005F34EA">
      <w:pPr>
        <w:jc w:val="center"/>
        <w:rPr>
          <w:b/>
          <w:smallCaps/>
        </w:rPr>
      </w:pPr>
      <w:r w:rsidRPr="00D5350D">
        <w:rPr>
          <w:b/>
          <w:smallCaps/>
        </w:rPr>
        <w:t xml:space="preserve">Unidad </w:t>
      </w:r>
      <w:r>
        <w:rPr>
          <w:b/>
          <w:smallCaps/>
        </w:rPr>
        <w:t>2</w:t>
      </w:r>
      <w:r w:rsidRPr="00D5350D">
        <w:rPr>
          <w:b/>
          <w:smallCaps/>
        </w:rPr>
        <w:t>:</w:t>
      </w:r>
    </w:p>
    <w:p w14:paraId="7D47A9CD" w14:textId="7F9ECB65" w:rsidR="005F34EA" w:rsidRDefault="005F34EA" w:rsidP="005F34EA">
      <w:pPr>
        <w:spacing w:after="200" w:line="360" w:lineRule="auto"/>
        <w:jc w:val="both"/>
        <w:rPr>
          <w:rFonts w:ascii="Calibri" w:eastAsia="PMingLiU" w:hAnsi="Calibri" w:cs="Times New Roman"/>
          <w:lang w:val="es-ES" w:eastAsia="zh-TW"/>
        </w:rPr>
      </w:pPr>
      <w:r w:rsidRPr="005F34EA">
        <w:rPr>
          <w:rFonts w:ascii="Calibri" w:eastAsia="PMingLiU" w:hAnsi="Calibri" w:cs="Times New Roman"/>
          <w:lang w:val="es-ES" w:eastAsia="zh-TW"/>
        </w:rPr>
        <w:t>Literatura del Clasicismo. Características del teatro Francés del Siglo XVII. El humor como crítica social.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 xml:space="preserve">Obra: “El Avaro” de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>Molière</w:t>
      </w:r>
      <w:r w:rsidRPr="005F34EA">
        <w:rPr>
          <w:rFonts w:ascii="Calibri" w:eastAsia="PMingLiU" w:hAnsi="Calibri" w:cs="Times New Roman"/>
          <w:lang w:val="es-ES" w:eastAsia="zh-TW"/>
        </w:rPr>
        <w:t>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 xml:space="preserve">Personajes, tipos y </w:t>
      </w:r>
      <w:r w:rsidRPr="005F34EA">
        <w:rPr>
          <w:rFonts w:ascii="Calibri" w:eastAsia="PMingLiU" w:hAnsi="Calibri" w:cs="Times New Roman"/>
          <w:lang w:val="es-ES" w:eastAsia="zh-TW"/>
        </w:rPr>
        <w:t>arquetipos. La</w:t>
      </w:r>
      <w:r w:rsidRPr="005F34EA">
        <w:rPr>
          <w:rFonts w:ascii="Calibri" w:eastAsia="PMingLiU" w:hAnsi="Calibri" w:cs="Times New Roman"/>
          <w:lang w:val="es-ES" w:eastAsia="zh-TW"/>
        </w:rPr>
        <w:t xml:space="preserve"> propaganda. Concepto. Recursos publicitarios.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>Estereotipos de género en las publicidades argentinas.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>Literatura del Siglo XX.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>Obra:</w:t>
      </w:r>
      <w:r w:rsidRPr="005F34EA">
        <w:rPr>
          <w:rFonts w:ascii="Calibri" w:eastAsia="PMingLiU" w:hAnsi="Calibri" w:cs="Times New Roman"/>
          <w:smallCaps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>“El curioso caso de Benjamin Button” de Francis Scott Fitzgerald</w:t>
      </w:r>
      <w:r w:rsidRPr="005F34EA">
        <w:rPr>
          <w:rFonts w:ascii="Calibri" w:eastAsia="PMingLiU" w:hAnsi="Calibri" w:cs="Times New Roman"/>
          <w:lang w:val="es-ES" w:eastAsia="zh-TW"/>
        </w:rPr>
        <w:t>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>Nuevo género literario: el relato.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 xml:space="preserve">La literatura fantástica. 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>La cronología en la narración.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>La reseña literaria. Aspectos de la crítica.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>Obra:</w:t>
      </w:r>
      <w:r w:rsidRPr="005F34EA">
        <w:rPr>
          <w:rFonts w:ascii="Calibri" w:eastAsia="PMingLiU" w:hAnsi="Calibri" w:cs="Times New Roman"/>
          <w:smallCaps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 xml:space="preserve">“Prohibido suicidarse en primavera” de Alejandro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smallCaps/>
          <w:lang w:val="es-ES" w:eastAsia="zh-TW"/>
        </w:rPr>
        <w:t>Casona</w:t>
      </w:r>
      <w:r w:rsidRPr="005F34EA">
        <w:rPr>
          <w:rFonts w:ascii="Calibri" w:eastAsia="PMingLiU" w:hAnsi="Calibri" w:cs="Times New Roman"/>
          <w:lang w:val="es-ES" w:eastAsia="zh-TW"/>
        </w:rPr>
        <w:t>.</w:t>
      </w:r>
      <w:r>
        <w:rPr>
          <w:rFonts w:ascii="Calibri" w:eastAsia="PMingLiU" w:hAnsi="Calibri" w:cs="Times New Roman"/>
          <w:lang w:val="es-ES" w:eastAsia="zh-TW"/>
        </w:rPr>
        <w:t xml:space="preserve"> </w:t>
      </w:r>
      <w:r w:rsidRPr="005F34EA">
        <w:rPr>
          <w:rFonts w:ascii="Calibri" w:eastAsia="PMingLiU" w:hAnsi="Calibri" w:cs="Times New Roman"/>
          <w:lang w:val="es-ES" w:eastAsia="zh-TW"/>
        </w:rPr>
        <w:t>Temas, personajes característicos y recurrentes. La afectividad en las relaciones interpersonales.</w:t>
      </w:r>
    </w:p>
    <w:p w14:paraId="09EDD576" w14:textId="3A0D1CC5" w:rsidR="005C112C" w:rsidRPr="005C112C" w:rsidRDefault="005C112C" w:rsidP="005C112C">
      <w:pPr>
        <w:jc w:val="both"/>
        <w:rPr>
          <w:smallCaps/>
          <w:sz w:val="24"/>
          <w:szCs w:val="24"/>
          <w:u w:val="single"/>
        </w:rPr>
      </w:pPr>
      <w:r>
        <w:rPr>
          <w:smallCaps/>
          <w:sz w:val="24"/>
          <w:szCs w:val="24"/>
          <w:u w:val="single"/>
        </w:rPr>
        <w:t>SEGUNDO</w:t>
      </w:r>
      <w:r w:rsidRPr="00377985">
        <w:rPr>
          <w:smallCaps/>
          <w:sz w:val="24"/>
          <w:szCs w:val="24"/>
          <w:u w:val="single"/>
        </w:rPr>
        <w:t xml:space="preserve"> CUATRIMESTRE</w:t>
      </w:r>
    </w:p>
    <w:p w14:paraId="18B4887E" w14:textId="77777777" w:rsidR="005F34EA" w:rsidRDefault="005F34EA" w:rsidP="005F34EA">
      <w:pPr>
        <w:jc w:val="center"/>
        <w:rPr>
          <w:b/>
          <w:smallCaps/>
        </w:rPr>
      </w:pPr>
      <w:r w:rsidRPr="00D5350D">
        <w:rPr>
          <w:b/>
          <w:smallCaps/>
        </w:rPr>
        <w:t xml:space="preserve">Unidad </w:t>
      </w:r>
      <w:r>
        <w:rPr>
          <w:b/>
          <w:smallCaps/>
        </w:rPr>
        <w:t>3</w:t>
      </w:r>
      <w:r w:rsidRPr="00D5350D">
        <w:rPr>
          <w:b/>
          <w:smallCaps/>
        </w:rPr>
        <w:t>:</w:t>
      </w:r>
    </w:p>
    <w:p w14:paraId="21822B2F" w14:textId="335F661F" w:rsidR="005F34EA" w:rsidRPr="005F34EA" w:rsidRDefault="005F34EA" w:rsidP="005F34EA">
      <w:pPr>
        <w:spacing w:line="360" w:lineRule="auto"/>
        <w:jc w:val="both"/>
        <w:rPr>
          <w:smallCaps/>
        </w:rPr>
      </w:pPr>
      <w:r>
        <w:t xml:space="preserve">Literatura de ciencia </w:t>
      </w:r>
      <w:r>
        <w:t xml:space="preserve">ficción. </w:t>
      </w:r>
      <w:r w:rsidRPr="005F34EA">
        <w:rPr>
          <w:smallCaps/>
        </w:rPr>
        <w:t>Obra</w:t>
      </w:r>
      <w:r w:rsidRPr="005F34EA">
        <w:rPr>
          <w:smallCaps/>
        </w:rPr>
        <w:t>. “Crónicas marcianas” de Ray Bradbury</w:t>
      </w:r>
      <w:r>
        <w:t>.</w:t>
      </w:r>
      <w:r>
        <w:t xml:space="preserve"> </w:t>
      </w:r>
      <w:r w:rsidRPr="00890610">
        <w:t>Literatura de terro</w:t>
      </w:r>
      <w:r>
        <w:t>r de los siglos XIX,</w:t>
      </w:r>
      <w:r w:rsidRPr="00890610">
        <w:t xml:space="preserve"> XX</w:t>
      </w:r>
      <w:r>
        <w:t xml:space="preserve"> y XXI</w:t>
      </w:r>
      <w:r w:rsidRPr="00890610">
        <w:t>. Surgimiento. Autores representativos. Características. Influencia en la cultura moderna.</w:t>
      </w:r>
      <w:r>
        <w:t xml:space="preserve"> El terror en la actualidad.</w:t>
      </w:r>
      <w:r>
        <w:t xml:space="preserve"> </w:t>
      </w:r>
      <w:r w:rsidRPr="00890610">
        <w:t xml:space="preserve"> </w:t>
      </w:r>
      <w:r w:rsidRPr="005F34EA">
        <w:rPr>
          <w:smallCaps/>
        </w:rPr>
        <w:t>“Selección de cuentos” Edgar Allan Poe: “El corazón delator”, “El gato negro”, “La caída de la casa Usher”, “El cuervo”.</w:t>
      </w:r>
      <w:r w:rsidRPr="005F34EA">
        <w:rPr>
          <w:smallCaps/>
        </w:rPr>
        <w:t xml:space="preserve"> </w:t>
      </w:r>
      <w:r w:rsidRPr="005F34EA">
        <w:rPr>
          <w:smallCaps/>
        </w:rPr>
        <w:t>“Las cosas de perdimos en el fuego” de Mariana Enríquez.</w:t>
      </w:r>
      <w:r>
        <w:rPr>
          <w:rStyle w:val="Refdenotaalpie"/>
          <w:smallCaps/>
        </w:rPr>
        <w:footnoteReference w:id="1"/>
      </w:r>
    </w:p>
    <w:p w14:paraId="1196CA5F" w14:textId="77777777" w:rsidR="00377985" w:rsidRPr="00377985" w:rsidRDefault="00377985" w:rsidP="00377985">
      <w:pPr>
        <w:spacing w:after="200" w:line="276" w:lineRule="auto"/>
        <w:jc w:val="both"/>
        <w:rPr>
          <w:rFonts w:ascii="Calibri" w:eastAsia="PMingLiU" w:hAnsi="Calibri" w:cs="Times New Roman"/>
          <w:lang w:val="es-ES" w:eastAsia="zh-TW"/>
        </w:rPr>
      </w:pPr>
    </w:p>
    <w:sectPr w:rsidR="00377985" w:rsidRPr="00377985" w:rsidSect="00AE34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3813" w14:textId="77777777" w:rsidR="00B11E50" w:rsidRDefault="00B11E50" w:rsidP="000B640E">
      <w:pPr>
        <w:spacing w:after="0" w:line="240" w:lineRule="auto"/>
      </w:pPr>
      <w:r>
        <w:separator/>
      </w:r>
    </w:p>
  </w:endnote>
  <w:endnote w:type="continuationSeparator" w:id="0">
    <w:p w14:paraId="1776CA8E" w14:textId="77777777" w:rsidR="00B11E50" w:rsidRDefault="00B11E50" w:rsidP="000B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7414" w14:textId="77777777" w:rsidR="00B11E50" w:rsidRDefault="00B11E50" w:rsidP="000B640E">
      <w:pPr>
        <w:spacing w:after="0" w:line="240" w:lineRule="auto"/>
      </w:pPr>
      <w:r>
        <w:separator/>
      </w:r>
    </w:p>
  </w:footnote>
  <w:footnote w:type="continuationSeparator" w:id="0">
    <w:p w14:paraId="66D8779F" w14:textId="77777777" w:rsidR="00B11E50" w:rsidRDefault="00B11E50" w:rsidP="000B640E">
      <w:pPr>
        <w:spacing w:after="0" w:line="240" w:lineRule="auto"/>
      </w:pPr>
      <w:r>
        <w:continuationSeparator/>
      </w:r>
    </w:p>
  </w:footnote>
  <w:footnote w:id="1">
    <w:p w14:paraId="6DDD8FDF" w14:textId="46F40D34" w:rsidR="005F34EA" w:rsidRDefault="005F34EA" w:rsidP="005F34EA">
      <w:pPr>
        <w:pStyle w:val="Textonotapie"/>
        <w:jc w:val="both"/>
      </w:pPr>
      <w:r>
        <w:rPr>
          <w:rStyle w:val="Refdenotaalpie"/>
        </w:rPr>
        <w:footnoteRef/>
      </w:r>
      <w:r w:rsidRPr="005F34EA">
        <w:rPr>
          <w:smallCaps/>
          <w:u w:val="single"/>
        </w:rPr>
        <w:t>Requisito para presentarse a la mesa de examen:</w:t>
      </w:r>
      <w:r>
        <w:t xml:space="preserve"> En enunciados escritos en mayúsculas se encuentran las obras literarias que deben ser leídas para rendir Lengua y Literatura de 3er año.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5EFF" w14:textId="298CAEAE" w:rsidR="000B640E" w:rsidRDefault="000B640E" w:rsidP="000B640E">
    <w:pPr>
      <w:pStyle w:val="Encabezado"/>
      <w:jc w:val="center"/>
    </w:pPr>
    <w:r>
      <w:rPr>
        <w:b/>
        <w:noProof/>
        <w:color w:val="000000"/>
      </w:rPr>
      <w:drawing>
        <wp:inline distT="0" distB="0" distL="0" distR="0" wp14:anchorId="151623F4" wp14:editId="26D9C6CE">
          <wp:extent cx="552450" cy="485775"/>
          <wp:effectExtent l="0" t="0" r="0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0D5"/>
    <w:multiLevelType w:val="hybridMultilevel"/>
    <w:tmpl w:val="E3408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E"/>
    <w:rsid w:val="000B640E"/>
    <w:rsid w:val="002F2947"/>
    <w:rsid w:val="00377985"/>
    <w:rsid w:val="0047272C"/>
    <w:rsid w:val="005C112C"/>
    <w:rsid w:val="005F34EA"/>
    <w:rsid w:val="00AE3452"/>
    <w:rsid w:val="00B1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C61D"/>
  <w15:chartTrackingRefBased/>
  <w15:docId w15:val="{8016ABAF-658A-4EFE-9B8D-AEEBC5F9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40E"/>
  </w:style>
  <w:style w:type="paragraph" w:styleId="Piedepgina">
    <w:name w:val="footer"/>
    <w:basedOn w:val="Normal"/>
    <w:link w:val="PiedepginaCar"/>
    <w:uiPriority w:val="99"/>
    <w:unhideWhenUsed/>
    <w:rsid w:val="000B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40E"/>
  </w:style>
  <w:style w:type="table" w:styleId="Tablaconcuadrcula">
    <w:name w:val="Table Grid"/>
    <w:basedOn w:val="Tablanormal"/>
    <w:uiPriority w:val="39"/>
    <w:rsid w:val="0047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5">
    <w:name w:val="List Table 6 Colorful Accent 5"/>
    <w:basedOn w:val="Tablanormal"/>
    <w:uiPriority w:val="51"/>
    <w:rsid w:val="0047272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5F34EA"/>
    <w:pPr>
      <w:spacing w:after="200" w:line="276" w:lineRule="auto"/>
      <w:ind w:left="720"/>
      <w:contextualSpacing/>
    </w:pPr>
    <w:rPr>
      <w:rFonts w:eastAsiaTheme="minorEastAsia"/>
      <w:lang w:val="es-ES"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34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34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B36D-ADC9-420F-B617-FC00B903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benavidezherrera_milagros@outlook.com</dc:creator>
  <cp:keywords/>
  <dc:description/>
  <cp:lastModifiedBy>benavidezherrera_milagros@outlook.com</cp:lastModifiedBy>
  <cp:revision>1</cp:revision>
  <dcterms:created xsi:type="dcterms:W3CDTF">2023-12-02T14:37:00Z</dcterms:created>
  <dcterms:modified xsi:type="dcterms:W3CDTF">2023-12-02T15:21:00Z</dcterms:modified>
</cp:coreProperties>
</file>