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A2" w:rsidRDefault="00A752A2" w:rsidP="00A752A2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AR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s-AR"/>
        </w:rPr>
        <w:t>PROGRAMA 4</w:t>
      </w:r>
      <w:r w:rsidRPr="00E47819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° AÑO-</w:t>
      </w:r>
      <w:r w:rsidR="00AF12DB">
        <w:rPr>
          <w:rFonts w:ascii="Arial" w:eastAsia="Calibri" w:hAnsi="Arial" w:cs="Arial"/>
          <w:b/>
          <w:sz w:val="28"/>
          <w:szCs w:val="28"/>
          <w:u w:val="single"/>
          <w:lang w:val="es-AR"/>
        </w:rPr>
        <w:t xml:space="preserve"> </w:t>
      </w:r>
      <w:r w:rsidRPr="00E47819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CONSTRUCCIÓN DE CIUDADANÍA</w:t>
      </w:r>
    </w:p>
    <w:p w:rsidR="004108AF" w:rsidRPr="005C3F9B" w:rsidRDefault="004108AF" w:rsidP="005C3F9B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E51E27" w:rsidRPr="005C3F9B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 xml:space="preserve">Hablemos de la adolescencia: Adolescencia y juventud. Los cambios corporales y subjetivos. Historia. Pobreza y trabajo infantil y adolescente. Riqueza y salud. </w:t>
      </w:r>
    </w:p>
    <w:p w:rsidR="00BF18AF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>Adolescencia e identidad: Concepto. Quienes somos en la familia, en la escuela, con amigos, en otros espacios, en la cultura.</w:t>
      </w:r>
    </w:p>
    <w:p w:rsidR="00E51E27" w:rsidRPr="005C3F9B" w:rsidRDefault="00BF18AF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 xml:space="preserve"> Entre la realidad y la virtualidad.  </w:t>
      </w:r>
    </w:p>
    <w:p w:rsidR="005C3F9B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 xml:space="preserve">Los adolescentes y su relación con la salud y los servicios de salud. Crecimiento y desarrollo. El desarrollo puberal en la mujer y en el varón. El aspecto corporal. La consulta por aspectos sexuales. </w:t>
      </w:r>
    </w:p>
    <w:p w:rsidR="00E51E27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>Los comportamientos de riesgo. Jóvene</w:t>
      </w:r>
      <w:r w:rsidR="004108AF">
        <w:rPr>
          <w:rFonts w:ascii="Arial" w:eastAsia="Calibri" w:hAnsi="Arial" w:cs="Arial"/>
          <w:lang w:val="es-AR"/>
        </w:rPr>
        <w:t>s y seguridad vial. Las I.T.S.</w:t>
      </w:r>
    </w:p>
    <w:p w:rsidR="001C4410" w:rsidRDefault="00AF12DB" w:rsidP="005C3F9B">
      <w:pPr>
        <w:pStyle w:val="Prrafodelista"/>
        <w:tabs>
          <w:tab w:val="left" w:pos="3388"/>
        </w:tabs>
        <w:spacing w:line="252" w:lineRule="auto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="Calibri" w:hAnsi="Arial" w:cs="Arial"/>
          <w:sz w:val="28"/>
          <w:szCs w:val="28"/>
          <w:lang w:val="es-AR"/>
        </w:rPr>
        <w:t xml:space="preserve">                 </w:t>
      </w:r>
    </w:p>
    <w:p w:rsidR="001C4410" w:rsidRPr="004108AF" w:rsidRDefault="00AF12DB" w:rsidP="001C4410">
      <w:pPr>
        <w:tabs>
          <w:tab w:val="left" w:pos="3388"/>
        </w:tabs>
        <w:spacing w:line="252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</w:t>
      </w:r>
      <w:r w:rsidR="004108AF">
        <w:rPr>
          <w:rFonts w:ascii="Arial" w:hAnsi="Arial" w:cs="Arial"/>
          <w:lang w:val="es-ES"/>
        </w:rPr>
        <w:t>*</w:t>
      </w:r>
      <w:r w:rsidR="001C4410" w:rsidRPr="001C4410">
        <w:rPr>
          <w:rFonts w:ascii="Arial" w:hAnsi="Arial" w:cs="Arial"/>
          <w:lang w:val="es-ES"/>
        </w:rPr>
        <w:t xml:space="preserve">Las infecciones de transmisión sexual: sífilis, gonorrea, </w:t>
      </w:r>
      <w:proofErr w:type="spellStart"/>
      <w:r w:rsidR="001C4410" w:rsidRPr="001C4410">
        <w:rPr>
          <w:rFonts w:ascii="Arial" w:hAnsi="Arial" w:cs="Arial"/>
          <w:lang w:val="es-ES"/>
        </w:rPr>
        <w:t>clamidiasis</w:t>
      </w:r>
      <w:proofErr w:type="spellEnd"/>
      <w:r w:rsidR="001C4410" w:rsidRPr="001C4410">
        <w:rPr>
          <w:rFonts w:ascii="Arial" w:hAnsi="Arial" w:cs="Arial"/>
          <w:lang w:val="es-ES"/>
        </w:rPr>
        <w:t xml:space="preserve">, </w:t>
      </w:r>
      <w:proofErr w:type="gramStart"/>
      <w:r w:rsidR="001C4410" w:rsidRPr="001C4410">
        <w:rPr>
          <w:rFonts w:ascii="Arial" w:hAnsi="Arial" w:cs="Arial"/>
          <w:lang w:val="es-ES"/>
        </w:rPr>
        <w:t xml:space="preserve">VPH, </w:t>
      </w:r>
      <w:r>
        <w:rPr>
          <w:rFonts w:ascii="Arial" w:hAnsi="Arial" w:cs="Arial"/>
          <w:lang w:val="es-ES"/>
        </w:rPr>
        <w:t xml:space="preserve">  </w:t>
      </w:r>
      <w:proofErr w:type="gramEnd"/>
      <w:r>
        <w:rPr>
          <w:rFonts w:ascii="Arial" w:hAnsi="Arial" w:cs="Arial"/>
          <w:lang w:val="es-ES"/>
        </w:rPr>
        <w:t xml:space="preserve">        </w:t>
      </w:r>
      <w:r w:rsidR="001C4410" w:rsidRPr="001C4410">
        <w:rPr>
          <w:rFonts w:ascii="Arial" w:hAnsi="Arial" w:cs="Arial"/>
          <w:lang w:val="es-ES"/>
        </w:rPr>
        <w:t xml:space="preserve">candidiasis, hepatitis. El VIH y el sida. Transmisión del VIH. Las técnicas de diagnóstico. Adolescentes y VIH. La prevención de las ITS. Las clamidias y la fertilidad masculina. </w:t>
      </w:r>
      <w:r w:rsidR="001C4410" w:rsidRPr="004108AF">
        <w:rPr>
          <w:rFonts w:ascii="Arial" w:hAnsi="Arial" w:cs="Arial"/>
          <w:lang w:val="es-ES"/>
        </w:rPr>
        <w:t>Testimonio sobre la vida con VIH</w:t>
      </w:r>
    </w:p>
    <w:p w:rsidR="005C3F9B" w:rsidRDefault="005C3F9B" w:rsidP="005C3F9B">
      <w:pPr>
        <w:pStyle w:val="Prrafodelista"/>
        <w:tabs>
          <w:tab w:val="left" w:pos="3388"/>
        </w:tabs>
        <w:spacing w:line="252" w:lineRule="auto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5C3F9B" w:rsidRPr="005C3F9B" w:rsidRDefault="004108AF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 xml:space="preserve">            </w:t>
      </w:r>
      <w:r w:rsidR="00251C07">
        <w:rPr>
          <w:rFonts w:ascii="Arial" w:eastAsia="Calibri" w:hAnsi="Arial" w:cs="Arial"/>
          <w:lang w:val="es-AR"/>
        </w:rPr>
        <w:t>*</w:t>
      </w:r>
      <w:r w:rsidR="005C3F9B" w:rsidRPr="005C3F9B">
        <w:rPr>
          <w:rFonts w:ascii="Arial" w:eastAsia="Calibri" w:hAnsi="Arial" w:cs="Arial"/>
          <w:lang w:val="es-AR"/>
        </w:rPr>
        <w:t xml:space="preserve">La Política: Definición. La política como ciencia. La praxis política. La política lucha y conflicto. La política en la Argentina. Política y medios de comunicación. Participación de los jóvenes. La escuela como comunidad Política. </w:t>
      </w:r>
    </w:p>
    <w:p w:rsidR="005C3F9B" w:rsidRPr="005C3F9B" w:rsidRDefault="004108AF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 xml:space="preserve">            </w:t>
      </w:r>
      <w:r w:rsidR="00251C07">
        <w:rPr>
          <w:rFonts w:ascii="Arial" w:eastAsia="Calibri" w:hAnsi="Arial" w:cs="Arial"/>
          <w:lang w:val="es-AR"/>
        </w:rPr>
        <w:t>*</w:t>
      </w:r>
      <w:r w:rsidR="005C3F9B" w:rsidRPr="005C3F9B">
        <w:rPr>
          <w:rFonts w:ascii="Arial" w:eastAsia="Calibri" w:hAnsi="Arial" w:cs="Arial"/>
          <w:lang w:val="es-AR"/>
        </w:rPr>
        <w:t>El Poder: Definición. Instrumentos y relaciones de poder. Formas de ejercicio del poder. Autoridad y Legitimidad. La dominación. El poder político. Diversidad y Desigualdad. Poder y Conflicto de poder. Agentes de poder en la actualidad. El poder de la Organización Social.</w:t>
      </w:r>
    </w:p>
    <w:p w:rsidR="005C3F9B" w:rsidRDefault="004108AF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 xml:space="preserve">           </w:t>
      </w:r>
      <w:r w:rsidR="00251C07">
        <w:rPr>
          <w:rFonts w:ascii="Arial" w:eastAsia="Calibri" w:hAnsi="Arial" w:cs="Arial"/>
          <w:lang w:val="es-AR"/>
        </w:rPr>
        <w:t>*</w:t>
      </w:r>
      <w:r>
        <w:rPr>
          <w:rFonts w:ascii="Arial" w:eastAsia="Calibri" w:hAnsi="Arial" w:cs="Arial"/>
          <w:lang w:val="es-AR"/>
        </w:rPr>
        <w:t xml:space="preserve"> </w:t>
      </w:r>
      <w:r w:rsidRPr="005C3F9B">
        <w:rPr>
          <w:rFonts w:ascii="Arial" w:eastAsia="Calibri" w:hAnsi="Arial" w:cs="Arial"/>
          <w:lang w:val="es-AR"/>
        </w:rPr>
        <w:t>Participación</w:t>
      </w:r>
      <w:r w:rsidR="005C3F9B" w:rsidRPr="005C3F9B">
        <w:rPr>
          <w:rFonts w:ascii="Arial" w:eastAsia="Calibri" w:hAnsi="Arial" w:cs="Arial"/>
          <w:lang w:val="es-AR"/>
        </w:rPr>
        <w:t xml:space="preserve"> y organizaciones políticas: Definición. La Política y los políticos. Participación formal, real y en la Constitución Nacional. El sufragio o voto. Mecanismos de participación directa. Iniciativa Popular. Consulta popular. Las Organizaciones Políticas. Partidos políticos. Sindicatos. Organizaciones de la comunidad. Opinión pública y participación. </w:t>
      </w:r>
    </w:p>
    <w:p w:rsidR="005F7B4B" w:rsidRDefault="005F7B4B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</w:p>
    <w:p w:rsidR="005F7B4B" w:rsidRDefault="005F7B4B" w:rsidP="005F7B4B">
      <w:pPr>
        <w:spacing w:line="25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…………………………………………………………………………………………………………</w:t>
      </w:r>
    </w:p>
    <w:p w:rsidR="005F7B4B" w:rsidRPr="00AC3531" w:rsidRDefault="005F7B4B" w:rsidP="005F7B4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Cs w:val="24"/>
          <w:lang w:val="es-AR"/>
        </w:rPr>
      </w:pPr>
      <w:r w:rsidRPr="00AC3531">
        <w:rPr>
          <w:rFonts w:ascii="Arial" w:eastAsia="Calibri" w:hAnsi="Arial" w:cs="Arial"/>
          <w:szCs w:val="24"/>
          <w:lang w:val="es-AR"/>
        </w:rPr>
        <w:t xml:space="preserve">Si tu cursado fue en un año que se eligió presidente: </w:t>
      </w:r>
      <w:r w:rsidR="00EE4CE1" w:rsidRPr="00AC3531">
        <w:rPr>
          <w:rFonts w:ascii="Arial" w:eastAsia="Calibri" w:hAnsi="Arial" w:cs="Arial"/>
          <w:szCs w:val="24"/>
          <w:lang w:val="es-AR"/>
        </w:rPr>
        <w:t>tienes</w:t>
      </w:r>
      <w:r w:rsidRPr="00AC3531">
        <w:rPr>
          <w:rFonts w:ascii="Arial" w:eastAsia="Calibri" w:hAnsi="Arial" w:cs="Arial"/>
          <w:szCs w:val="24"/>
          <w:lang w:val="es-AR"/>
        </w:rPr>
        <w:t xml:space="preserve"> además estos temas: </w:t>
      </w:r>
    </w:p>
    <w:p w:rsidR="005F7B4B" w:rsidRPr="00AC3531" w:rsidRDefault="005F7B4B" w:rsidP="005F7B4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Cs w:val="24"/>
          <w:lang w:val="es-AR"/>
        </w:rPr>
      </w:pPr>
      <w:r w:rsidRPr="00AC3531">
        <w:rPr>
          <w:rFonts w:ascii="Arial" w:eastAsia="Calibri" w:hAnsi="Arial" w:cs="Arial"/>
          <w:szCs w:val="24"/>
          <w:lang w:val="es-AR"/>
        </w:rPr>
        <w:t xml:space="preserve">  Elecciones conceptos generales-  Democracia, Ciudadanía, Forma de Gobierno: Representativa, Republicana y </w:t>
      </w:r>
      <w:r w:rsidR="00EE4CE1" w:rsidRPr="00AC3531">
        <w:rPr>
          <w:rFonts w:ascii="Arial" w:eastAsia="Calibri" w:hAnsi="Arial" w:cs="Arial"/>
          <w:szCs w:val="24"/>
          <w:lang w:val="es-AR"/>
        </w:rPr>
        <w:t>Federal, participación</w:t>
      </w:r>
      <w:r w:rsidRPr="00AC3531">
        <w:rPr>
          <w:rFonts w:ascii="Arial" w:eastAsia="Calibri" w:hAnsi="Arial" w:cs="Arial"/>
          <w:szCs w:val="24"/>
          <w:lang w:val="es-AR"/>
        </w:rPr>
        <w:t xml:space="preserve">, la política, los partidos </w:t>
      </w:r>
      <w:r w:rsidR="00EE4CE1" w:rsidRPr="00AC3531">
        <w:rPr>
          <w:rFonts w:ascii="Arial" w:eastAsia="Calibri" w:hAnsi="Arial" w:cs="Arial"/>
          <w:szCs w:val="24"/>
          <w:lang w:val="es-AR"/>
        </w:rPr>
        <w:t>políticos, las</w:t>
      </w:r>
      <w:r w:rsidRPr="00AC3531">
        <w:rPr>
          <w:rFonts w:ascii="Arial" w:eastAsia="Calibri" w:hAnsi="Arial" w:cs="Arial"/>
          <w:szCs w:val="24"/>
          <w:lang w:val="es-AR"/>
        </w:rPr>
        <w:t xml:space="preserve"> P.A.S.O y Generales, Poderes del Estado: Ejecutivo, Legislativo, Judicial a nivel Nación, Provincia y Municipio Capital, </w:t>
      </w:r>
      <w:bookmarkStart w:id="0" w:name="_GoBack"/>
      <w:bookmarkEnd w:id="0"/>
      <w:r w:rsidR="00EE4CE1" w:rsidRPr="00AC3531">
        <w:rPr>
          <w:rFonts w:ascii="Arial" w:eastAsia="Calibri" w:hAnsi="Arial" w:cs="Arial"/>
          <w:szCs w:val="24"/>
          <w:lang w:val="es-AR"/>
        </w:rPr>
        <w:t>el voto</w:t>
      </w:r>
      <w:r w:rsidRPr="00AC3531">
        <w:rPr>
          <w:rFonts w:ascii="Arial" w:eastAsia="Calibri" w:hAnsi="Arial" w:cs="Arial"/>
          <w:szCs w:val="24"/>
          <w:lang w:val="es-AR"/>
        </w:rPr>
        <w:t xml:space="preserve">, características del voto, personas habilitadas a votar, padrones, funciones de las autoridades de mesa, como se vota, paso a paso del acto electoral, escrutinio-recuento de votos- </w:t>
      </w:r>
    </w:p>
    <w:p w:rsidR="005F7B4B" w:rsidRPr="005C3F9B" w:rsidRDefault="005F7B4B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</w:p>
    <w:p w:rsidR="005C3F9B" w:rsidRPr="005C3F9B" w:rsidRDefault="005C3F9B" w:rsidP="005C3F9B">
      <w:pPr>
        <w:pStyle w:val="Prrafodelista"/>
        <w:tabs>
          <w:tab w:val="left" w:pos="3388"/>
        </w:tabs>
        <w:spacing w:line="252" w:lineRule="auto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5C3F9B" w:rsidRPr="005C3F9B" w:rsidRDefault="005C3F9B" w:rsidP="005C3F9B">
      <w:pPr>
        <w:tabs>
          <w:tab w:val="left" w:pos="3388"/>
        </w:tabs>
        <w:spacing w:after="200" w:line="252" w:lineRule="auto"/>
        <w:contextualSpacing/>
        <w:jc w:val="both"/>
        <w:rPr>
          <w:rFonts w:ascii="Arial" w:eastAsia="Calibri" w:hAnsi="Arial" w:cs="Arial"/>
          <w:lang w:val="es-AR"/>
        </w:rPr>
      </w:pPr>
    </w:p>
    <w:p w:rsidR="00E51E27" w:rsidRPr="005C3F9B" w:rsidRDefault="00E51E27" w:rsidP="00E51E27">
      <w:pPr>
        <w:tabs>
          <w:tab w:val="left" w:pos="3388"/>
        </w:tabs>
        <w:spacing w:line="276" w:lineRule="auto"/>
        <w:ind w:left="720"/>
        <w:contextualSpacing/>
        <w:jc w:val="both"/>
        <w:rPr>
          <w:rFonts w:ascii="Arial" w:eastAsia="Calibri" w:hAnsi="Arial" w:cs="Arial"/>
          <w:color w:val="4472C4"/>
          <w:lang w:val="es-AR"/>
        </w:rPr>
      </w:pPr>
    </w:p>
    <w:p w:rsidR="00E51E27" w:rsidRPr="005C3F9B" w:rsidRDefault="00E51E27" w:rsidP="00E51E27">
      <w:pPr>
        <w:spacing w:line="276" w:lineRule="auto"/>
        <w:rPr>
          <w:rFonts w:ascii="Arial" w:eastAsia="Calibri" w:hAnsi="Arial" w:cs="Arial"/>
          <w:color w:val="4472C4"/>
          <w:lang w:val="es-AR"/>
        </w:rPr>
      </w:pPr>
      <w:r w:rsidRPr="005C3F9B">
        <w:rPr>
          <w:rFonts w:ascii="Arial" w:eastAsia="Calibri" w:hAnsi="Arial" w:cs="Arial"/>
          <w:lang w:val="es-AR"/>
        </w:rPr>
        <w:t xml:space="preserve">  </w:t>
      </w:r>
      <w:r w:rsidRPr="005C3F9B">
        <w:rPr>
          <w:rFonts w:ascii="Arial" w:eastAsia="Calibri" w:hAnsi="Arial" w:cs="Arial"/>
          <w:color w:val="4472C4"/>
          <w:lang w:val="es-AR"/>
        </w:rPr>
        <w:t xml:space="preserve">   </w:t>
      </w:r>
    </w:p>
    <w:p w:rsidR="00660F12" w:rsidRPr="005C3F9B" w:rsidRDefault="00660F12">
      <w:pPr>
        <w:rPr>
          <w:rFonts w:ascii="Arial" w:hAnsi="Arial" w:cs="Arial"/>
          <w:lang w:val="es-ES"/>
        </w:rPr>
      </w:pPr>
    </w:p>
    <w:sectPr w:rsidR="00660F12" w:rsidRPr="005C3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95A7B"/>
    <w:multiLevelType w:val="hybridMultilevel"/>
    <w:tmpl w:val="D2EAD388"/>
    <w:lvl w:ilvl="0" w:tplc="52D2D15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4A"/>
    <w:rsid w:val="001C4410"/>
    <w:rsid w:val="00251C07"/>
    <w:rsid w:val="004108AF"/>
    <w:rsid w:val="00492C0F"/>
    <w:rsid w:val="005C3F9B"/>
    <w:rsid w:val="005F7B4B"/>
    <w:rsid w:val="00660F12"/>
    <w:rsid w:val="007B4E4A"/>
    <w:rsid w:val="00A752A2"/>
    <w:rsid w:val="00AF12DB"/>
    <w:rsid w:val="00BF18AF"/>
    <w:rsid w:val="00E51E27"/>
    <w:rsid w:val="00E95466"/>
    <w:rsid w:val="00EE4CE1"/>
    <w:rsid w:val="00F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21838-9B0F-4C67-9BFE-EC54280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Bangho</cp:lastModifiedBy>
  <cp:revision>16</cp:revision>
  <dcterms:created xsi:type="dcterms:W3CDTF">2022-12-07T23:07:00Z</dcterms:created>
  <dcterms:modified xsi:type="dcterms:W3CDTF">2024-08-30T15:58:00Z</dcterms:modified>
</cp:coreProperties>
</file>