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99" w:rsidRDefault="00E45099" w:rsidP="00E45099">
      <w:pPr>
        <w:tabs>
          <w:tab w:val="left" w:pos="3388"/>
        </w:tabs>
        <w:spacing w:line="252" w:lineRule="auto"/>
        <w:jc w:val="center"/>
        <w:rPr>
          <w:rFonts w:ascii="Arial" w:eastAsia="Calibri" w:hAnsi="Arial" w:cs="Arial"/>
          <w:b/>
          <w:sz w:val="28"/>
          <w:szCs w:val="28"/>
          <w:u w:val="single"/>
          <w:lang w:val="es-AR"/>
        </w:rPr>
      </w:pPr>
      <w:r w:rsidRPr="00E45099">
        <w:rPr>
          <w:rFonts w:ascii="Arial" w:eastAsia="Calibri" w:hAnsi="Arial" w:cs="Arial"/>
          <w:b/>
          <w:sz w:val="28"/>
          <w:szCs w:val="28"/>
          <w:u w:val="single"/>
          <w:lang w:val="es-AR"/>
        </w:rPr>
        <w:t>PROGRAMA 2° AÑO – FORMACIÓN ÉTICA</w:t>
      </w:r>
    </w:p>
    <w:p w:rsidR="003C312E" w:rsidRDefault="003C312E" w:rsidP="00E45099">
      <w:pPr>
        <w:tabs>
          <w:tab w:val="left" w:pos="3388"/>
        </w:tabs>
        <w:spacing w:line="252" w:lineRule="auto"/>
        <w:jc w:val="center"/>
        <w:rPr>
          <w:rFonts w:ascii="Arial" w:eastAsia="Calibri" w:hAnsi="Arial" w:cs="Arial"/>
          <w:b/>
          <w:sz w:val="28"/>
          <w:szCs w:val="28"/>
          <w:u w:val="single"/>
          <w:lang w:val="es-AR"/>
        </w:rPr>
      </w:pPr>
    </w:p>
    <w:p w:rsidR="00115217" w:rsidRDefault="00115217" w:rsidP="00E45099">
      <w:pPr>
        <w:tabs>
          <w:tab w:val="left" w:pos="3388"/>
        </w:tabs>
        <w:spacing w:line="252" w:lineRule="auto"/>
        <w:jc w:val="center"/>
        <w:rPr>
          <w:rFonts w:ascii="Arial" w:eastAsia="Calibri" w:hAnsi="Arial" w:cs="Arial"/>
          <w:b/>
          <w:sz w:val="28"/>
          <w:szCs w:val="28"/>
          <w:u w:val="single"/>
          <w:lang w:val="es-AR"/>
        </w:rPr>
      </w:pPr>
    </w:p>
    <w:p w:rsidR="00115217" w:rsidRPr="000A5DF6" w:rsidRDefault="000A5DF6" w:rsidP="00115217">
      <w:pPr>
        <w:spacing w:line="254" w:lineRule="auto"/>
        <w:contextualSpacing/>
        <w:jc w:val="both"/>
        <w:rPr>
          <w:rFonts w:ascii="Arial" w:hAnsi="Arial" w:cs="Arial"/>
          <w:lang w:val="es-ES"/>
        </w:rPr>
      </w:pPr>
      <w:r>
        <w:rPr>
          <w:rFonts w:ascii="Arial" w:hAnsi="Arial" w:cs="Arial"/>
          <w:lang w:val="es-ES"/>
        </w:rPr>
        <w:t>*</w:t>
      </w:r>
      <w:r w:rsidR="00115217" w:rsidRPr="000A5DF6">
        <w:rPr>
          <w:rFonts w:ascii="Arial" w:hAnsi="Arial" w:cs="Arial"/>
          <w:lang w:val="es-ES"/>
        </w:rPr>
        <w:t>Vivir en sociedad, normas.</w:t>
      </w:r>
      <w:r w:rsidR="00CE6909">
        <w:rPr>
          <w:rFonts w:ascii="Arial" w:hAnsi="Arial" w:cs="Arial"/>
          <w:lang w:val="es-ES"/>
        </w:rPr>
        <w:t xml:space="preserve"> Moral-</w:t>
      </w:r>
      <w:r w:rsidR="00455CE0">
        <w:rPr>
          <w:rFonts w:ascii="Arial" w:hAnsi="Arial" w:cs="Arial"/>
          <w:lang w:val="es-ES"/>
        </w:rPr>
        <w:t>ética</w:t>
      </w:r>
      <w:r w:rsidR="00CE6909">
        <w:rPr>
          <w:rFonts w:ascii="Arial" w:hAnsi="Arial" w:cs="Arial"/>
          <w:lang w:val="es-ES"/>
        </w:rPr>
        <w:t>-valores-conciencia moral-dignidad humana-</w:t>
      </w:r>
      <w:r w:rsidR="00115217" w:rsidRPr="000A5DF6">
        <w:rPr>
          <w:rFonts w:ascii="Arial" w:hAnsi="Arial" w:cs="Arial"/>
          <w:lang w:val="es-ES"/>
        </w:rPr>
        <w:t xml:space="preserve"> </w:t>
      </w:r>
      <w:r w:rsidR="00455CE0">
        <w:rPr>
          <w:rFonts w:ascii="Arial" w:hAnsi="Arial" w:cs="Arial"/>
          <w:lang w:val="es-ES"/>
        </w:rPr>
        <w:t xml:space="preserve">igualdad- </w:t>
      </w:r>
      <w:r w:rsidR="00115217" w:rsidRPr="000A5DF6">
        <w:rPr>
          <w:rFonts w:ascii="Arial" w:hAnsi="Arial" w:cs="Arial"/>
          <w:lang w:val="es-ES"/>
        </w:rPr>
        <w:t>El concepto de libertad. Los límites de la libertad: la autonomía y la responsabilidad. La construcción de la igualdad. La justicia y la igualdad. La justicia social.</w:t>
      </w:r>
    </w:p>
    <w:p w:rsidR="00115217" w:rsidRPr="000A5DF6" w:rsidRDefault="000A5DF6" w:rsidP="00115217">
      <w:pPr>
        <w:tabs>
          <w:tab w:val="left" w:pos="3388"/>
        </w:tabs>
        <w:spacing w:line="254" w:lineRule="auto"/>
        <w:ind w:left="709" w:hanging="709"/>
        <w:jc w:val="both"/>
        <w:rPr>
          <w:rFonts w:ascii="Arial" w:hAnsi="Arial" w:cs="Arial"/>
          <w:lang w:val="es-ES"/>
        </w:rPr>
      </w:pPr>
      <w:r>
        <w:rPr>
          <w:rFonts w:ascii="Arial" w:hAnsi="Arial" w:cs="Arial"/>
          <w:lang w:val="es-ES"/>
        </w:rPr>
        <w:t xml:space="preserve">  * </w:t>
      </w:r>
      <w:r w:rsidR="00115217" w:rsidRPr="000A5DF6">
        <w:rPr>
          <w:rFonts w:ascii="Arial" w:hAnsi="Arial" w:cs="Arial"/>
          <w:lang w:val="es-ES"/>
        </w:rPr>
        <w:t>Nuestras Acciones Diferentes dimensiones de las acciones humanas: personales, sociales y colectivas. Organizarse para actuar. Los hechos sociales. La moda: un fenómeno social. Las relaciones de poder. El poder y la obediencia. Las relaciones de dominación. El poder político</w:t>
      </w:r>
    </w:p>
    <w:p w:rsidR="00115217" w:rsidRPr="000A5DF6" w:rsidRDefault="000A5DF6" w:rsidP="00115217">
      <w:pPr>
        <w:tabs>
          <w:tab w:val="left" w:pos="3388"/>
        </w:tabs>
        <w:spacing w:line="254" w:lineRule="auto"/>
        <w:ind w:left="709" w:hanging="709"/>
        <w:jc w:val="both"/>
        <w:rPr>
          <w:rFonts w:ascii="Arial" w:hAnsi="Arial" w:cs="Arial"/>
          <w:lang w:val="es-ES"/>
        </w:rPr>
      </w:pPr>
      <w:r>
        <w:rPr>
          <w:rFonts w:ascii="Arial" w:hAnsi="Arial" w:cs="Arial"/>
          <w:lang w:val="es-ES"/>
        </w:rPr>
        <w:t>*</w:t>
      </w:r>
      <w:r w:rsidR="00115217" w:rsidRPr="000A5DF6">
        <w:rPr>
          <w:rFonts w:ascii="Arial" w:hAnsi="Arial" w:cs="Arial"/>
          <w:lang w:val="es-ES"/>
        </w:rPr>
        <w:t>La Constitución como la Ley Suprema. Historia de la Constitución Nacional. Organización de la Constitución. Preámbulo. Forma de gobierno de la Argentina. La organización del gobierno según la Constitución. Declaraciones, derechos y garantías. Derechos civiles, políticos y sociales. Los derechos humanos.</w:t>
      </w:r>
    </w:p>
    <w:p w:rsidR="00115217" w:rsidRDefault="000A5DF6" w:rsidP="00115217">
      <w:pPr>
        <w:tabs>
          <w:tab w:val="left" w:pos="3388"/>
        </w:tabs>
        <w:spacing w:line="254" w:lineRule="auto"/>
        <w:ind w:left="709" w:hanging="709"/>
        <w:jc w:val="both"/>
        <w:rPr>
          <w:rFonts w:ascii="Arial" w:hAnsi="Arial" w:cs="Arial"/>
          <w:lang w:val="es-ES"/>
        </w:rPr>
      </w:pPr>
      <w:r>
        <w:rPr>
          <w:rFonts w:ascii="Arial" w:hAnsi="Arial" w:cs="Arial"/>
          <w:lang w:val="es-ES"/>
        </w:rPr>
        <w:t>*</w:t>
      </w:r>
      <w:r w:rsidR="00115217" w:rsidRPr="000A5DF6">
        <w:rPr>
          <w:rFonts w:ascii="Arial" w:hAnsi="Arial" w:cs="Arial"/>
          <w:lang w:val="es-ES"/>
        </w:rPr>
        <w:t>La ciudadanía en la Constitución Nacional. La construcción de los derechos. El Código Civil. El nuevo Código Civil y Comercial de la Nación. Ampliación de los derechos políticos. La lucha por el sufragio universal. El derecho a la salud. Los derechos de los consumidores.</w:t>
      </w:r>
    </w:p>
    <w:p w:rsidR="00165A20" w:rsidRDefault="00165A20" w:rsidP="00165A20">
      <w:pPr>
        <w:rPr>
          <w:rFonts w:ascii="Arial" w:eastAsia="Calibri" w:hAnsi="Arial" w:cs="Arial"/>
          <w:lang w:val="es-ES"/>
        </w:rPr>
      </w:pPr>
      <w:r>
        <w:rPr>
          <w:rFonts w:ascii="Arial" w:hAnsi="Arial" w:cs="Arial"/>
          <w:lang w:val="es-ES"/>
        </w:rPr>
        <w:t>*</w:t>
      </w:r>
      <w:r w:rsidRPr="000A5DF6">
        <w:rPr>
          <w:rFonts w:ascii="Arial" w:hAnsi="Arial" w:cs="Arial"/>
          <w:lang w:val="es-ES"/>
        </w:rPr>
        <w:t>La Constitución como la Ley Suprema. Historia de la Constitución Nacional. Organización</w:t>
      </w:r>
    </w:p>
    <w:p w:rsidR="00165A20" w:rsidRPr="000A5DF6" w:rsidRDefault="00165A20" w:rsidP="00165A20">
      <w:pPr>
        <w:rPr>
          <w:rFonts w:ascii="Arial" w:eastAsia="Calibri" w:hAnsi="Arial" w:cs="Arial"/>
          <w:lang w:val="es-ES"/>
        </w:rPr>
      </w:pPr>
      <w:r>
        <w:rPr>
          <w:rFonts w:ascii="Arial" w:eastAsia="Calibri" w:hAnsi="Arial" w:cs="Arial"/>
          <w:lang w:val="es-ES"/>
        </w:rPr>
        <w:t>*</w:t>
      </w:r>
      <w:r w:rsidRPr="000A5DF6">
        <w:rPr>
          <w:rFonts w:ascii="Arial" w:eastAsia="Calibri" w:hAnsi="Arial" w:cs="Arial"/>
          <w:lang w:val="es-ES"/>
        </w:rPr>
        <w:t>El reconocimiento de los derechos. La historia de los derechos en América: el sometimiento de los pueblos originarios, la esclavitud. La independencia de los países de América y el reconocimiento de los derechos. Diferencias con los Estados europeos. La lucha por los derechos en Europa. Los movimientos obreros. Los derechos políticos. Los derechos humanos y los derechos de la mujer.</w:t>
      </w:r>
    </w:p>
    <w:p w:rsidR="00165A20" w:rsidRPr="000A5DF6" w:rsidRDefault="00165A20" w:rsidP="00165A20">
      <w:pPr>
        <w:rPr>
          <w:rFonts w:ascii="Arial" w:eastAsia="Calibri" w:hAnsi="Arial" w:cs="Arial"/>
          <w:lang w:val="es-ES"/>
        </w:rPr>
      </w:pPr>
      <w:r>
        <w:rPr>
          <w:rFonts w:ascii="Arial" w:eastAsia="Calibri" w:hAnsi="Arial" w:cs="Arial"/>
          <w:lang w:val="es-ES"/>
        </w:rPr>
        <w:t>*</w:t>
      </w:r>
      <w:r w:rsidRPr="000A5DF6">
        <w:rPr>
          <w:rFonts w:ascii="Arial" w:eastAsia="Calibri" w:hAnsi="Arial" w:cs="Arial"/>
          <w:lang w:val="es-ES"/>
        </w:rPr>
        <w:t xml:space="preserve"> El trabajo y el empleo. El trabajo como derecho social. El trabajo a lo largo de la historia. Los derechos sociales en las políticas públicas. La protección del derecho al trabajo. La OIT. El concepto de trabajo decente. Legislación laboral en la Argentina. Cambios en el mundo del trabajo. Las migraciones y el trabajo. La situación en América Latina.</w:t>
      </w:r>
    </w:p>
    <w:p w:rsidR="00165A20" w:rsidRPr="000A5DF6" w:rsidRDefault="00165A20" w:rsidP="00165A20">
      <w:pPr>
        <w:rPr>
          <w:rFonts w:ascii="Arial" w:eastAsia="Calibri" w:hAnsi="Arial" w:cs="Arial"/>
          <w:lang w:val="es-ES"/>
        </w:rPr>
      </w:pPr>
      <w:r>
        <w:rPr>
          <w:rFonts w:ascii="Arial" w:eastAsia="Calibri" w:hAnsi="Arial" w:cs="Arial"/>
          <w:lang w:val="es-ES"/>
        </w:rPr>
        <w:t>*</w:t>
      </w:r>
      <w:r w:rsidRPr="000A5DF6">
        <w:rPr>
          <w:rFonts w:ascii="Arial" w:eastAsia="Calibri" w:hAnsi="Arial" w:cs="Arial"/>
          <w:lang w:val="es-ES"/>
        </w:rPr>
        <w:t xml:space="preserve">La identidad y los valores. La identidad de los pueblos y los grupos sociales. El Estado y las identidades culturales. La identidad argentina. La sociedad intercultural. El respeto a la diversidad. La identidad como derecho. Identidad y </w:t>
      </w:r>
      <w:proofErr w:type="gramStart"/>
      <w:r w:rsidRPr="000A5DF6">
        <w:rPr>
          <w:rFonts w:ascii="Arial" w:eastAsia="Calibri" w:hAnsi="Arial" w:cs="Arial"/>
          <w:lang w:val="es-ES"/>
        </w:rPr>
        <w:t>diversidad..</w:t>
      </w:r>
      <w:proofErr w:type="gramEnd"/>
    </w:p>
    <w:p w:rsidR="00165A20" w:rsidRDefault="00165A20" w:rsidP="00165A20">
      <w:pPr>
        <w:rPr>
          <w:rFonts w:ascii="Arial" w:eastAsia="Calibri" w:hAnsi="Arial" w:cs="Arial"/>
          <w:lang w:val="es-ES"/>
        </w:rPr>
      </w:pPr>
      <w:r>
        <w:rPr>
          <w:rFonts w:ascii="Arial" w:eastAsia="Calibri" w:hAnsi="Arial" w:cs="Arial"/>
          <w:lang w:val="es-ES"/>
        </w:rPr>
        <w:t>*</w:t>
      </w:r>
      <w:r w:rsidRPr="000A5DF6">
        <w:rPr>
          <w:rFonts w:ascii="Arial" w:eastAsia="Calibri" w:hAnsi="Arial" w:cs="Arial"/>
          <w:lang w:val="es-ES"/>
        </w:rPr>
        <w:t>¿Qué se entiende por cultura? La perspectiva humanista. La cultura según la Antropología. La cultura y los grupos sociales. La cultura de masas. La cultura digital juvenil. Colonización y soberanía cultural. Los hippies. Los movimientos antiglobalización. El hip hop.</w:t>
      </w:r>
    </w:p>
    <w:p w:rsidR="00165A20" w:rsidRDefault="00165A20" w:rsidP="00165A20">
      <w:pPr>
        <w:spacing w:line="254" w:lineRule="auto"/>
        <w:contextualSpacing/>
        <w:jc w:val="both"/>
        <w:rPr>
          <w:rFonts w:ascii="Arial" w:hAnsi="Arial" w:cs="Arial"/>
          <w:lang w:val="es-ES"/>
        </w:rPr>
      </w:pPr>
      <w:r>
        <w:rPr>
          <w:rFonts w:ascii="Arial" w:hAnsi="Arial" w:cs="Arial"/>
          <w:lang w:val="es-ES"/>
        </w:rPr>
        <w:t>*</w:t>
      </w:r>
      <w:proofErr w:type="spellStart"/>
      <w:r w:rsidRPr="000A5DF6">
        <w:rPr>
          <w:rFonts w:ascii="Arial" w:hAnsi="Arial" w:cs="Arial"/>
          <w:lang w:val="es-ES"/>
        </w:rPr>
        <w:t>Grooming</w:t>
      </w:r>
      <w:proofErr w:type="spellEnd"/>
      <w:r w:rsidRPr="000A5DF6">
        <w:rPr>
          <w:rFonts w:ascii="Arial" w:hAnsi="Arial" w:cs="Arial"/>
          <w:lang w:val="es-ES"/>
        </w:rPr>
        <w:t xml:space="preserve">: Concepto- como detectarlo y prevenirlo- Que hacer ante un caso de </w:t>
      </w:r>
      <w:proofErr w:type="spellStart"/>
      <w:r w:rsidRPr="000A5DF6">
        <w:rPr>
          <w:rFonts w:ascii="Arial" w:hAnsi="Arial" w:cs="Arial"/>
          <w:lang w:val="es-ES"/>
        </w:rPr>
        <w:t>grooming</w:t>
      </w:r>
      <w:proofErr w:type="spellEnd"/>
      <w:r w:rsidRPr="000A5DF6">
        <w:rPr>
          <w:rFonts w:ascii="Arial" w:hAnsi="Arial" w:cs="Arial"/>
          <w:lang w:val="es-ES"/>
        </w:rPr>
        <w:t xml:space="preserve">-Donde denunciamos- números de </w:t>
      </w:r>
      <w:proofErr w:type="spellStart"/>
      <w:r w:rsidRPr="000A5DF6">
        <w:rPr>
          <w:rFonts w:ascii="Arial" w:hAnsi="Arial" w:cs="Arial"/>
          <w:lang w:val="es-ES"/>
        </w:rPr>
        <w:t>tel</w:t>
      </w:r>
      <w:proofErr w:type="spellEnd"/>
      <w:r w:rsidRPr="000A5DF6">
        <w:rPr>
          <w:rFonts w:ascii="Arial" w:hAnsi="Arial" w:cs="Arial"/>
          <w:lang w:val="es-ES"/>
        </w:rPr>
        <w:t xml:space="preserve">: 102 der del niño, Números de teléfono, paginas </w:t>
      </w:r>
      <w:proofErr w:type="spellStart"/>
      <w:r w:rsidRPr="000A5DF6">
        <w:rPr>
          <w:rFonts w:ascii="Arial" w:hAnsi="Arial" w:cs="Arial"/>
          <w:lang w:val="es-ES"/>
        </w:rPr>
        <w:t>etc</w:t>
      </w:r>
      <w:proofErr w:type="spellEnd"/>
      <w:r w:rsidRPr="000A5DF6">
        <w:rPr>
          <w:rFonts w:ascii="Arial" w:hAnsi="Arial" w:cs="Arial"/>
          <w:lang w:val="es-ES"/>
        </w:rPr>
        <w:t xml:space="preserve"> de organizaciones nacionales y provinciales- comisarias: cuantas hay en nuestra provincia, sus direcciones, cual es la que corresponde a cada alumno según su domicilio. ley 26.904- videos- debate-reflexión grupal e individual.</w:t>
      </w:r>
    </w:p>
    <w:p w:rsidR="00165A20" w:rsidRDefault="00165A20" w:rsidP="00165A20">
      <w:pPr>
        <w:spacing w:line="254" w:lineRule="auto"/>
        <w:contextualSpacing/>
        <w:jc w:val="both"/>
        <w:rPr>
          <w:rFonts w:ascii="Arial" w:hAnsi="Arial" w:cs="Arial"/>
          <w:lang w:val="es-ES"/>
        </w:rPr>
      </w:pPr>
    </w:p>
    <w:p w:rsidR="00165A20" w:rsidRDefault="00165A20" w:rsidP="00165A20">
      <w:pPr>
        <w:spacing w:line="256" w:lineRule="auto"/>
        <w:jc w:val="both"/>
        <w:rPr>
          <w:rFonts w:ascii="Arial" w:eastAsia="Calibri" w:hAnsi="Arial" w:cs="Arial"/>
          <w:lang w:val="es-ES"/>
        </w:rPr>
      </w:pPr>
      <w:r w:rsidRPr="003B4A99">
        <w:rPr>
          <w:rFonts w:ascii="Arial" w:eastAsia="Calibri" w:hAnsi="Arial" w:cs="Arial"/>
          <w:lang w:val="es-ES"/>
        </w:rPr>
        <w:t xml:space="preserve">*El </w:t>
      </w:r>
      <w:proofErr w:type="spellStart"/>
      <w:r w:rsidRPr="003B4A99">
        <w:rPr>
          <w:rFonts w:ascii="Arial" w:eastAsia="Calibri" w:hAnsi="Arial" w:cs="Arial"/>
          <w:lang w:val="es-ES"/>
        </w:rPr>
        <w:t>Bullying</w:t>
      </w:r>
      <w:proofErr w:type="spellEnd"/>
      <w:r w:rsidRPr="003B4A99">
        <w:rPr>
          <w:rFonts w:ascii="Arial" w:eastAsia="Calibri" w:hAnsi="Arial" w:cs="Arial"/>
          <w:lang w:val="es-ES"/>
        </w:rPr>
        <w:t xml:space="preserve">. </w:t>
      </w:r>
      <w:proofErr w:type="gramStart"/>
      <w:r w:rsidRPr="003B4A99">
        <w:rPr>
          <w:rFonts w:ascii="Arial" w:eastAsia="Calibri" w:hAnsi="Arial" w:cs="Arial"/>
          <w:lang w:val="es-ES"/>
        </w:rPr>
        <w:t>¿ De</w:t>
      </w:r>
      <w:proofErr w:type="gramEnd"/>
      <w:r w:rsidRPr="003B4A99">
        <w:rPr>
          <w:rFonts w:ascii="Arial" w:eastAsia="Calibri" w:hAnsi="Arial" w:cs="Arial"/>
          <w:lang w:val="es-ES"/>
        </w:rPr>
        <w:t xml:space="preserve"> qué tipo puede ser?</w:t>
      </w:r>
      <w:r w:rsidRPr="007C5868">
        <w:rPr>
          <w:rFonts w:ascii="Arial" w:eastAsia="Calibri" w:hAnsi="Arial" w:cs="Arial"/>
          <w:lang w:val="es-ES"/>
        </w:rPr>
        <w:t xml:space="preserve"> el </w:t>
      </w:r>
      <w:r>
        <w:rPr>
          <w:rFonts w:ascii="Arial" w:eastAsia="Calibri" w:hAnsi="Arial" w:cs="Arial"/>
          <w:lang w:val="es-ES"/>
        </w:rPr>
        <w:t xml:space="preserve">hostigador - el hostigado- los seguidores-  los espectadores - </w:t>
      </w:r>
      <w:r w:rsidRPr="003B4A99">
        <w:rPr>
          <w:rFonts w:ascii="Arial" w:eastAsia="Calibri" w:hAnsi="Arial" w:cs="Arial"/>
          <w:lang w:val="es-ES"/>
        </w:rPr>
        <w:t xml:space="preserve"> situacion</w:t>
      </w:r>
      <w:r>
        <w:rPr>
          <w:rFonts w:ascii="Arial" w:eastAsia="Calibri" w:hAnsi="Arial" w:cs="Arial"/>
          <w:lang w:val="es-ES"/>
        </w:rPr>
        <w:t>es</w:t>
      </w:r>
      <w:r w:rsidRPr="003B4A99">
        <w:rPr>
          <w:rFonts w:ascii="Arial" w:eastAsia="Calibri" w:hAnsi="Arial" w:cs="Arial"/>
          <w:lang w:val="es-ES"/>
        </w:rPr>
        <w:t xml:space="preserve"> de </w:t>
      </w:r>
      <w:proofErr w:type="spellStart"/>
      <w:r w:rsidRPr="003B4A99">
        <w:rPr>
          <w:rFonts w:ascii="Arial" w:eastAsia="Calibri" w:hAnsi="Arial" w:cs="Arial"/>
          <w:lang w:val="es-ES"/>
        </w:rPr>
        <w:t>b</w:t>
      </w:r>
      <w:r>
        <w:rPr>
          <w:rFonts w:ascii="Arial" w:eastAsia="Calibri" w:hAnsi="Arial" w:cs="Arial"/>
          <w:lang w:val="es-ES"/>
        </w:rPr>
        <w:t>ullying</w:t>
      </w:r>
      <w:proofErr w:type="spellEnd"/>
      <w:r>
        <w:rPr>
          <w:rFonts w:ascii="Arial" w:eastAsia="Calibri" w:hAnsi="Arial" w:cs="Arial"/>
          <w:lang w:val="es-ES"/>
        </w:rPr>
        <w:t>- intervención-</w:t>
      </w:r>
      <w:r w:rsidRPr="007C5868">
        <w:rPr>
          <w:rFonts w:ascii="Arial" w:eastAsia="Calibri" w:hAnsi="Arial" w:cs="Arial"/>
          <w:lang w:val="es-ES"/>
        </w:rPr>
        <w:t xml:space="preserve"> problemas</w:t>
      </w:r>
      <w:r>
        <w:rPr>
          <w:rFonts w:ascii="Arial" w:eastAsia="Calibri" w:hAnsi="Arial" w:cs="Arial"/>
          <w:lang w:val="es-ES"/>
        </w:rPr>
        <w:t xml:space="preserve"> que </w:t>
      </w:r>
      <w:r w:rsidRPr="007C5868">
        <w:rPr>
          <w:rFonts w:ascii="Arial" w:eastAsia="Calibri" w:hAnsi="Arial" w:cs="Arial"/>
          <w:lang w:val="es-ES"/>
        </w:rPr>
        <w:t xml:space="preserve"> trae el </w:t>
      </w:r>
      <w:proofErr w:type="spellStart"/>
      <w:r w:rsidRPr="007C5868">
        <w:rPr>
          <w:rFonts w:ascii="Arial" w:eastAsia="Calibri" w:hAnsi="Arial" w:cs="Arial"/>
          <w:lang w:val="es-ES"/>
        </w:rPr>
        <w:t>bullying</w:t>
      </w:r>
      <w:proofErr w:type="spellEnd"/>
      <w:r w:rsidRPr="007C5868">
        <w:rPr>
          <w:rFonts w:ascii="Arial" w:eastAsia="Calibri" w:hAnsi="Arial" w:cs="Arial"/>
          <w:lang w:val="es-ES"/>
        </w:rPr>
        <w:t xml:space="preserve"> a los h</w:t>
      </w:r>
      <w:r>
        <w:rPr>
          <w:rFonts w:ascii="Arial" w:eastAsia="Calibri" w:hAnsi="Arial" w:cs="Arial"/>
          <w:lang w:val="es-ES"/>
        </w:rPr>
        <w:t xml:space="preserve">ostigados. </w:t>
      </w:r>
      <w:r w:rsidRPr="00165A20">
        <w:rPr>
          <w:rFonts w:ascii="Arial" w:eastAsia="Calibri" w:hAnsi="Arial" w:cs="Arial"/>
          <w:lang w:val="es-ES"/>
        </w:rPr>
        <w:t xml:space="preserve">A quiénes podemos recurrir. </w:t>
      </w:r>
    </w:p>
    <w:p w:rsidR="00AC3531" w:rsidRDefault="00AC3531" w:rsidP="00165A20">
      <w:pPr>
        <w:spacing w:line="256" w:lineRule="auto"/>
        <w:jc w:val="both"/>
        <w:rPr>
          <w:rFonts w:ascii="Arial" w:eastAsia="Calibri" w:hAnsi="Arial" w:cs="Arial"/>
          <w:lang w:val="es-ES"/>
        </w:rPr>
      </w:pPr>
    </w:p>
    <w:p w:rsidR="00AC3531" w:rsidRDefault="00AC3531" w:rsidP="00165A20">
      <w:pPr>
        <w:spacing w:line="256" w:lineRule="auto"/>
        <w:jc w:val="both"/>
        <w:rPr>
          <w:rFonts w:ascii="Arial" w:eastAsia="Calibri" w:hAnsi="Arial" w:cs="Arial"/>
          <w:lang w:val="es-ES"/>
        </w:rPr>
      </w:pPr>
      <w:r>
        <w:rPr>
          <w:rFonts w:ascii="Arial" w:eastAsia="Calibri" w:hAnsi="Arial" w:cs="Arial"/>
          <w:lang w:val="es-ES"/>
        </w:rPr>
        <w:t>…………………………………………………………………………………………………………</w:t>
      </w:r>
    </w:p>
    <w:p w:rsidR="00AC3531" w:rsidRPr="00AC3531" w:rsidRDefault="00AC3531" w:rsidP="00AC3531">
      <w:pPr>
        <w:spacing w:after="200" w:line="276" w:lineRule="auto"/>
        <w:ind w:left="720"/>
        <w:contextualSpacing/>
        <w:jc w:val="both"/>
        <w:rPr>
          <w:rFonts w:ascii="Arial" w:eastAsia="Calibri" w:hAnsi="Arial" w:cs="Arial"/>
          <w:szCs w:val="24"/>
          <w:lang w:val="es-AR"/>
        </w:rPr>
      </w:pPr>
      <w:r w:rsidRPr="00AC3531">
        <w:rPr>
          <w:rFonts w:ascii="Arial" w:eastAsia="Calibri" w:hAnsi="Arial" w:cs="Arial"/>
          <w:szCs w:val="24"/>
          <w:lang w:val="es-AR"/>
        </w:rPr>
        <w:t xml:space="preserve">Si tu cursado fue en un año que se eligió presidente: </w:t>
      </w:r>
      <w:r w:rsidR="00033D33" w:rsidRPr="00AC3531">
        <w:rPr>
          <w:rFonts w:ascii="Arial" w:eastAsia="Calibri" w:hAnsi="Arial" w:cs="Arial"/>
          <w:szCs w:val="24"/>
          <w:lang w:val="es-AR"/>
        </w:rPr>
        <w:t>tienes</w:t>
      </w:r>
      <w:r w:rsidRPr="00AC3531">
        <w:rPr>
          <w:rFonts w:ascii="Arial" w:eastAsia="Calibri" w:hAnsi="Arial" w:cs="Arial"/>
          <w:szCs w:val="24"/>
          <w:lang w:val="es-AR"/>
        </w:rPr>
        <w:t xml:space="preserve"> además estos temas: </w:t>
      </w:r>
    </w:p>
    <w:p w:rsidR="00AC3531" w:rsidRPr="00AC3531" w:rsidRDefault="00AC3531" w:rsidP="00AC3531">
      <w:pPr>
        <w:spacing w:after="200" w:line="276" w:lineRule="auto"/>
        <w:ind w:left="720"/>
        <w:contextualSpacing/>
        <w:jc w:val="both"/>
        <w:rPr>
          <w:rFonts w:ascii="Arial" w:eastAsia="Calibri" w:hAnsi="Arial" w:cs="Arial"/>
          <w:szCs w:val="24"/>
          <w:lang w:val="es-AR"/>
        </w:rPr>
      </w:pPr>
      <w:r w:rsidRPr="00AC3531">
        <w:rPr>
          <w:rFonts w:ascii="Arial" w:eastAsia="Calibri" w:hAnsi="Arial" w:cs="Arial"/>
          <w:szCs w:val="24"/>
          <w:lang w:val="es-AR"/>
        </w:rPr>
        <w:t xml:space="preserve">  Elecciones conceptos generales-  Democracia, Ciudadanía, Forma de Gobierno: Representativa, Republicana y </w:t>
      </w:r>
      <w:r w:rsidR="00033D33" w:rsidRPr="00AC3531">
        <w:rPr>
          <w:rFonts w:ascii="Arial" w:eastAsia="Calibri" w:hAnsi="Arial" w:cs="Arial"/>
          <w:szCs w:val="24"/>
          <w:lang w:val="es-AR"/>
        </w:rPr>
        <w:t>Federal, participación</w:t>
      </w:r>
      <w:r w:rsidRPr="00AC3531">
        <w:rPr>
          <w:rFonts w:ascii="Arial" w:eastAsia="Calibri" w:hAnsi="Arial" w:cs="Arial"/>
          <w:szCs w:val="24"/>
          <w:lang w:val="es-AR"/>
        </w:rPr>
        <w:t xml:space="preserve">, la política, los partidos </w:t>
      </w:r>
      <w:r w:rsidR="00033D33" w:rsidRPr="00AC3531">
        <w:rPr>
          <w:rFonts w:ascii="Arial" w:eastAsia="Calibri" w:hAnsi="Arial" w:cs="Arial"/>
          <w:szCs w:val="24"/>
          <w:lang w:val="es-AR"/>
        </w:rPr>
        <w:t>políticos, las</w:t>
      </w:r>
      <w:r w:rsidRPr="00AC3531">
        <w:rPr>
          <w:rFonts w:ascii="Arial" w:eastAsia="Calibri" w:hAnsi="Arial" w:cs="Arial"/>
          <w:szCs w:val="24"/>
          <w:lang w:val="es-AR"/>
        </w:rPr>
        <w:t xml:space="preserve"> P.A.S.O y Generales, Poderes del Estado: Ejecutivo, Legislativo, Judicial a nivel Nación, Provincia y Municipio Capital, </w:t>
      </w:r>
      <w:r w:rsidR="00033D33" w:rsidRPr="00AC3531">
        <w:rPr>
          <w:rFonts w:ascii="Arial" w:eastAsia="Calibri" w:hAnsi="Arial" w:cs="Arial"/>
          <w:szCs w:val="24"/>
          <w:lang w:val="es-AR"/>
        </w:rPr>
        <w:t>el voto</w:t>
      </w:r>
      <w:r w:rsidRPr="00AC3531">
        <w:rPr>
          <w:rFonts w:ascii="Arial" w:eastAsia="Calibri" w:hAnsi="Arial" w:cs="Arial"/>
          <w:szCs w:val="24"/>
          <w:lang w:val="es-AR"/>
        </w:rPr>
        <w:t xml:space="preserve">, características del voto, personas habilitadas a votar, padrones, funciones de las autoridades de mesa, como se vota, paso a paso del acto electoral, escrutinio-recuento de votos- </w:t>
      </w:r>
    </w:p>
    <w:p w:rsidR="00AC3531" w:rsidRPr="00AC3531" w:rsidRDefault="00AC3531" w:rsidP="00165A20">
      <w:pPr>
        <w:spacing w:line="256" w:lineRule="auto"/>
        <w:jc w:val="both"/>
        <w:rPr>
          <w:rFonts w:ascii="Arial" w:eastAsia="Calibri" w:hAnsi="Arial" w:cs="Arial"/>
          <w:lang w:val="es-AR"/>
        </w:rPr>
      </w:pPr>
    </w:p>
    <w:p w:rsidR="00165A20" w:rsidRPr="000A5DF6" w:rsidRDefault="00165A20" w:rsidP="00165A20">
      <w:pPr>
        <w:rPr>
          <w:rFonts w:ascii="Arial" w:eastAsia="Calibri" w:hAnsi="Arial" w:cs="Arial"/>
          <w:lang w:val="es-ES"/>
        </w:rPr>
      </w:pPr>
    </w:p>
    <w:p w:rsidR="00165A20" w:rsidRDefault="00165A20" w:rsidP="00115217">
      <w:pPr>
        <w:tabs>
          <w:tab w:val="left" w:pos="3388"/>
        </w:tabs>
        <w:spacing w:line="254" w:lineRule="auto"/>
        <w:ind w:left="709" w:hanging="709"/>
        <w:jc w:val="both"/>
        <w:rPr>
          <w:rFonts w:ascii="Arial" w:hAnsi="Arial" w:cs="Arial"/>
          <w:lang w:val="es-ES"/>
        </w:rPr>
      </w:pPr>
    </w:p>
    <w:p w:rsidR="00165A20" w:rsidRPr="000A5DF6" w:rsidRDefault="00165A20" w:rsidP="00115217">
      <w:pPr>
        <w:tabs>
          <w:tab w:val="left" w:pos="3388"/>
        </w:tabs>
        <w:spacing w:line="254" w:lineRule="auto"/>
        <w:ind w:left="709" w:hanging="709"/>
        <w:jc w:val="both"/>
        <w:rPr>
          <w:rFonts w:ascii="Arial" w:hAnsi="Arial" w:cs="Arial"/>
          <w:lang w:val="es-ES"/>
        </w:rPr>
      </w:pPr>
    </w:p>
    <w:p w:rsidR="00531B57" w:rsidRDefault="00531B57" w:rsidP="006D36E1">
      <w:pPr>
        <w:rPr>
          <w:rFonts w:ascii="Arial" w:eastAsia="Calibri" w:hAnsi="Arial" w:cs="Arial"/>
          <w:lang w:val="es-ES"/>
        </w:rPr>
      </w:pPr>
      <w:bookmarkStart w:id="0" w:name="_GoBack"/>
      <w:bookmarkEnd w:id="0"/>
    </w:p>
    <w:p w:rsidR="006D36E1" w:rsidRPr="000A5DF6" w:rsidRDefault="006D36E1" w:rsidP="006D36E1">
      <w:pPr>
        <w:rPr>
          <w:rFonts w:ascii="Arial" w:eastAsia="Calibri" w:hAnsi="Arial" w:cs="Arial"/>
          <w:lang w:val="es-ES"/>
        </w:rPr>
      </w:pPr>
    </w:p>
    <w:p w:rsidR="00270AC6" w:rsidRPr="000A5DF6" w:rsidRDefault="00270AC6" w:rsidP="00115217">
      <w:pPr>
        <w:jc w:val="both"/>
        <w:rPr>
          <w:rFonts w:ascii="Arial" w:hAnsi="Arial" w:cs="Arial"/>
          <w:b/>
          <w:lang w:val="es-ES"/>
        </w:rPr>
      </w:pPr>
    </w:p>
    <w:p w:rsidR="00115217" w:rsidRPr="000A5DF6" w:rsidRDefault="00115217" w:rsidP="00115217">
      <w:pPr>
        <w:jc w:val="center"/>
        <w:rPr>
          <w:rFonts w:ascii="Arial" w:hAnsi="Arial" w:cs="Arial"/>
          <w:b/>
          <w:lang w:val="es-ES"/>
        </w:rPr>
      </w:pPr>
    </w:p>
    <w:p w:rsidR="00115217" w:rsidRPr="000A5DF6" w:rsidRDefault="00115217" w:rsidP="00115217">
      <w:pPr>
        <w:jc w:val="center"/>
        <w:rPr>
          <w:rFonts w:ascii="Arial" w:hAnsi="Arial" w:cs="Arial"/>
          <w:b/>
          <w:lang w:val="es-ES"/>
        </w:rPr>
      </w:pPr>
    </w:p>
    <w:p w:rsidR="00115217" w:rsidRPr="000A5DF6" w:rsidRDefault="00115217" w:rsidP="00E45099">
      <w:pPr>
        <w:tabs>
          <w:tab w:val="left" w:pos="3388"/>
        </w:tabs>
        <w:spacing w:line="252" w:lineRule="auto"/>
        <w:jc w:val="center"/>
        <w:rPr>
          <w:rFonts w:ascii="Arial" w:eastAsia="Calibri" w:hAnsi="Arial" w:cs="Arial"/>
          <w:b/>
          <w:u w:val="single"/>
          <w:lang w:val="es-AR"/>
        </w:rPr>
      </w:pPr>
    </w:p>
    <w:p w:rsidR="00E45099" w:rsidRPr="000A5DF6" w:rsidRDefault="003C312E" w:rsidP="00E45099">
      <w:pPr>
        <w:tabs>
          <w:tab w:val="left" w:pos="3388"/>
        </w:tabs>
        <w:spacing w:line="252" w:lineRule="auto"/>
        <w:ind w:left="709" w:hanging="709"/>
        <w:jc w:val="both"/>
        <w:rPr>
          <w:rFonts w:ascii="Arial" w:eastAsia="Calibri" w:hAnsi="Arial" w:cs="Arial"/>
          <w:lang w:val="es-AR"/>
        </w:rPr>
      </w:pPr>
      <w:r w:rsidRPr="000A5DF6">
        <w:rPr>
          <w:rFonts w:ascii="Arial" w:eastAsia="Calibri" w:hAnsi="Arial" w:cs="Arial"/>
          <w:lang w:val="es-AR"/>
        </w:rPr>
        <w:t xml:space="preserve">           </w:t>
      </w:r>
    </w:p>
    <w:p w:rsidR="00E45099" w:rsidRPr="000A5DF6" w:rsidRDefault="00E45099" w:rsidP="003C312E">
      <w:pPr>
        <w:tabs>
          <w:tab w:val="left" w:pos="3388"/>
        </w:tabs>
        <w:spacing w:line="252" w:lineRule="auto"/>
        <w:jc w:val="center"/>
        <w:rPr>
          <w:rFonts w:ascii="Arial" w:eastAsia="Calibri" w:hAnsi="Arial" w:cs="Arial"/>
          <w:lang w:val="es-AR"/>
        </w:rPr>
      </w:pPr>
      <w:r w:rsidRPr="000A5DF6">
        <w:rPr>
          <w:rFonts w:ascii="Arial" w:eastAsia="Calibri" w:hAnsi="Arial" w:cs="Arial"/>
          <w:lang w:val="es-AR"/>
        </w:rPr>
        <w:t xml:space="preserve">           </w:t>
      </w:r>
    </w:p>
    <w:p w:rsidR="00E45099" w:rsidRPr="000A5DF6" w:rsidRDefault="00E45099" w:rsidP="00E45099">
      <w:pPr>
        <w:tabs>
          <w:tab w:val="left" w:pos="3388"/>
        </w:tabs>
        <w:spacing w:line="252" w:lineRule="auto"/>
        <w:ind w:left="720"/>
        <w:contextualSpacing/>
        <w:jc w:val="both"/>
        <w:rPr>
          <w:rFonts w:ascii="Arial" w:eastAsia="Calibri" w:hAnsi="Arial" w:cs="Arial"/>
          <w:lang w:val="es-AR"/>
        </w:rPr>
      </w:pPr>
    </w:p>
    <w:p w:rsidR="00E45099" w:rsidRPr="000A5DF6" w:rsidRDefault="00E45099" w:rsidP="003C312E">
      <w:pPr>
        <w:spacing w:after="200" w:line="252" w:lineRule="auto"/>
        <w:contextualSpacing/>
        <w:jc w:val="both"/>
        <w:rPr>
          <w:rFonts w:ascii="Arial" w:eastAsia="Calibri" w:hAnsi="Arial" w:cs="Arial"/>
          <w:lang w:val="es-AR"/>
        </w:rPr>
      </w:pPr>
      <w:r w:rsidRPr="000A5DF6">
        <w:rPr>
          <w:rFonts w:ascii="Arial" w:eastAsia="Calibri" w:hAnsi="Arial" w:cs="Arial"/>
          <w:lang w:val="es-AR"/>
        </w:rPr>
        <w:t>.</w:t>
      </w:r>
    </w:p>
    <w:p w:rsidR="00E45099" w:rsidRPr="000A5DF6" w:rsidRDefault="00E45099" w:rsidP="000A5DF6">
      <w:pPr>
        <w:spacing w:line="252" w:lineRule="auto"/>
        <w:rPr>
          <w:rFonts w:ascii="Arial" w:eastAsia="Calibri" w:hAnsi="Arial" w:cs="Arial"/>
          <w:lang w:val="es-AR"/>
        </w:rPr>
      </w:pPr>
      <w:r w:rsidRPr="000A5DF6">
        <w:rPr>
          <w:rFonts w:ascii="Arial" w:eastAsia="Calibri" w:hAnsi="Arial" w:cs="Arial"/>
          <w:lang w:val="es-AR"/>
        </w:rPr>
        <w:t xml:space="preserve">                  </w:t>
      </w:r>
    </w:p>
    <w:p w:rsidR="00AD2937" w:rsidRPr="000A5DF6" w:rsidRDefault="00AD2937">
      <w:pPr>
        <w:rPr>
          <w:rFonts w:ascii="Arial" w:hAnsi="Arial" w:cs="Arial"/>
          <w:lang w:val="es-AR"/>
        </w:rPr>
      </w:pPr>
    </w:p>
    <w:sectPr w:rsidR="00AD2937" w:rsidRPr="000A5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F02"/>
    <w:multiLevelType w:val="hybridMultilevel"/>
    <w:tmpl w:val="DE168EF6"/>
    <w:lvl w:ilvl="0" w:tplc="9320AA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B436E"/>
    <w:multiLevelType w:val="hybridMultilevel"/>
    <w:tmpl w:val="CCA69CD4"/>
    <w:lvl w:ilvl="0" w:tplc="6858729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B37FFB"/>
    <w:multiLevelType w:val="hybridMultilevel"/>
    <w:tmpl w:val="B144F870"/>
    <w:lvl w:ilvl="0" w:tplc="04090011">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79B4866"/>
    <w:multiLevelType w:val="hybridMultilevel"/>
    <w:tmpl w:val="1B1A2390"/>
    <w:lvl w:ilvl="0" w:tplc="ED06C0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95A7B"/>
    <w:multiLevelType w:val="hybridMultilevel"/>
    <w:tmpl w:val="D2EAD388"/>
    <w:lvl w:ilvl="0" w:tplc="52D2D15E">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708B647C"/>
    <w:multiLevelType w:val="hybridMultilevel"/>
    <w:tmpl w:val="3222A728"/>
    <w:lvl w:ilvl="0" w:tplc="08E4734A">
      <w:start w:val="1"/>
      <w:numFmt w:val="decimal"/>
      <w:lvlText w:val="%1-"/>
      <w:lvlJc w:val="left"/>
      <w:pPr>
        <w:ind w:left="720" w:hanging="360"/>
      </w:pPr>
      <w:rPr>
        <w:b/>
        <w:sz w:val="22"/>
        <w:szCs w:val="22"/>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7B360D29"/>
    <w:multiLevelType w:val="hybridMultilevel"/>
    <w:tmpl w:val="87BA6EBA"/>
    <w:lvl w:ilvl="0" w:tplc="7764D0B4">
      <w:start w:val="1"/>
      <w:numFmt w:val="decimal"/>
      <w:lvlText w:val="%1-"/>
      <w:lvlJc w:val="left"/>
      <w:pPr>
        <w:ind w:left="644" w:hanging="360"/>
      </w:pPr>
      <w:rPr>
        <w:b/>
        <w:sz w:val="22"/>
        <w:szCs w:val="22"/>
      </w:rPr>
    </w:lvl>
    <w:lvl w:ilvl="1" w:tplc="2C0A0019">
      <w:start w:val="1"/>
      <w:numFmt w:val="lowerLetter"/>
      <w:lvlText w:val="%2."/>
      <w:lvlJc w:val="left"/>
      <w:pPr>
        <w:ind w:left="1364" w:hanging="360"/>
      </w:pPr>
    </w:lvl>
    <w:lvl w:ilvl="2" w:tplc="2C0A001B">
      <w:start w:val="1"/>
      <w:numFmt w:val="lowerRoman"/>
      <w:lvlText w:val="%3."/>
      <w:lvlJc w:val="right"/>
      <w:pPr>
        <w:ind w:left="2084" w:hanging="180"/>
      </w:pPr>
    </w:lvl>
    <w:lvl w:ilvl="3" w:tplc="2C0A000F">
      <w:start w:val="1"/>
      <w:numFmt w:val="decimal"/>
      <w:lvlText w:val="%4."/>
      <w:lvlJc w:val="left"/>
      <w:pPr>
        <w:ind w:left="2804" w:hanging="360"/>
      </w:pPr>
    </w:lvl>
    <w:lvl w:ilvl="4" w:tplc="2C0A0019">
      <w:start w:val="1"/>
      <w:numFmt w:val="lowerLetter"/>
      <w:lvlText w:val="%5."/>
      <w:lvlJc w:val="left"/>
      <w:pPr>
        <w:ind w:left="3524" w:hanging="360"/>
      </w:pPr>
    </w:lvl>
    <w:lvl w:ilvl="5" w:tplc="2C0A001B">
      <w:start w:val="1"/>
      <w:numFmt w:val="lowerRoman"/>
      <w:lvlText w:val="%6."/>
      <w:lvlJc w:val="right"/>
      <w:pPr>
        <w:ind w:left="4244" w:hanging="180"/>
      </w:pPr>
    </w:lvl>
    <w:lvl w:ilvl="6" w:tplc="2C0A000F">
      <w:start w:val="1"/>
      <w:numFmt w:val="decimal"/>
      <w:lvlText w:val="%7."/>
      <w:lvlJc w:val="left"/>
      <w:pPr>
        <w:ind w:left="4964" w:hanging="360"/>
      </w:pPr>
    </w:lvl>
    <w:lvl w:ilvl="7" w:tplc="2C0A0019">
      <w:start w:val="1"/>
      <w:numFmt w:val="lowerLetter"/>
      <w:lvlText w:val="%8."/>
      <w:lvlJc w:val="left"/>
      <w:pPr>
        <w:ind w:left="5684" w:hanging="360"/>
      </w:pPr>
    </w:lvl>
    <w:lvl w:ilvl="8" w:tplc="2C0A001B">
      <w:start w:val="1"/>
      <w:numFmt w:val="lowerRoman"/>
      <w:lvlText w:val="%9."/>
      <w:lvlJc w:val="right"/>
      <w:pPr>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A4"/>
    <w:rsid w:val="00033D33"/>
    <w:rsid w:val="000A5DF6"/>
    <w:rsid w:val="00115217"/>
    <w:rsid w:val="00165A20"/>
    <w:rsid w:val="00270AC6"/>
    <w:rsid w:val="003B4A99"/>
    <w:rsid w:val="003C312E"/>
    <w:rsid w:val="00455CE0"/>
    <w:rsid w:val="00531B57"/>
    <w:rsid w:val="006D36E1"/>
    <w:rsid w:val="007C5868"/>
    <w:rsid w:val="00AC3531"/>
    <w:rsid w:val="00AD2937"/>
    <w:rsid w:val="00B629A4"/>
    <w:rsid w:val="00CE6909"/>
    <w:rsid w:val="00E45099"/>
    <w:rsid w:val="00ED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5E5F5-50E2-4B12-A1EB-27492E8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Bangho</dc:creator>
  <cp:keywords/>
  <dc:description/>
  <cp:lastModifiedBy>Bangho</cp:lastModifiedBy>
  <cp:revision>18</cp:revision>
  <dcterms:created xsi:type="dcterms:W3CDTF">2022-12-07T22:59:00Z</dcterms:created>
  <dcterms:modified xsi:type="dcterms:W3CDTF">2024-08-30T15:56:00Z</dcterms:modified>
</cp:coreProperties>
</file>